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F5" w:rsidRDefault="00412CF5" w:rsidP="00116127">
      <w:pPr>
        <w:spacing w:before="120" w:after="120"/>
      </w:pPr>
    </w:p>
    <w:p w:rsidR="00412CF5" w:rsidRDefault="00412CF5" w:rsidP="00116127">
      <w:pPr>
        <w:spacing w:before="120" w:after="120"/>
        <w:ind w:left="6480"/>
      </w:pPr>
      <w:r>
        <w:rPr>
          <w:b/>
          <w:bCs/>
          <w:noProof/>
          <w:lang w:eastAsia="en-GB"/>
        </w:rPr>
        <w:drawing>
          <wp:inline distT="0" distB="0" distL="0" distR="0" wp14:anchorId="0ACB635B" wp14:editId="37AF485D">
            <wp:extent cx="1533525" cy="765545"/>
            <wp:effectExtent l="0" t="0" r="0" b="0"/>
            <wp:docPr id="1073741826" name="officeArt object" descr="C:\Users\uhye190\AppData\Local\Temp\logo-small-london-cmyk.jpg"/>
            <wp:cNvGraphicFramePr/>
            <a:graphic xmlns:a="http://schemas.openxmlformats.org/drawingml/2006/main">
              <a:graphicData uri="http://schemas.openxmlformats.org/drawingml/2006/picture">
                <pic:pic xmlns:pic="http://schemas.openxmlformats.org/drawingml/2006/picture">
                  <pic:nvPicPr>
                    <pic:cNvPr id="1073741826" name="image1.jpg" descr="C:\Users\uhye190\AppData\Local\Temp\logo-small-london-cmyk.jpg"/>
                    <pic:cNvPicPr>
                      <a:picLocks noChangeAspect="1"/>
                    </pic:cNvPicPr>
                  </pic:nvPicPr>
                  <pic:blipFill>
                    <a:blip r:embed="rId7">
                      <a:extLst/>
                    </a:blip>
                    <a:stretch>
                      <a:fillRect/>
                    </a:stretch>
                  </pic:blipFill>
                  <pic:spPr>
                    <a:xfrm>
                      <a:off x="0" y="0"/>
                      <a:ext cx="1533525" cy="765545"/>
                    </a:xfrm>
                    <a:prstGeom prst="rect">
                      <a:avLst/>
                    </a:prstGeom>
                    <a:ln w="12700" cap="flat">
                      <a:noFill/>
                      <a:miter lim="400000"/>
                    </a:ln>
                    <a:effectLst/>
                  </pic:spPr>
                </pic:pic>
              </a:graphicData>
            </a:graphic>
          </wp:inline>
        </w:drawing>
      </w:r>
    </w:p>
    <w:p w:rsidR="00412CF5" w:rsidRPr="00412CF5" w:rsidRDefault="00412CF5" w:rsidP="00116127">
      <w:pPr>
        <w:spacing w:before="120" w:after="120"/>
        <w:rPr>
          <w:b/>
        </w:rPr>
      </w:pPr>
      <w:r w:rsidRPr="00412CF5">
        <w:rPr>
          <w:b/>
        </w:rPr>
        <w:t>Modern Slavery Policy Statement</w:t>
      </w:r>
    </w:p>
    <w:p w:rsidR="00412CF5" w:rsidRDefault="00BC2A10" w:rsidP="00116127">
      <w:pPr>
        <w:spacing w:before="120" w:after="120"/>
      </w:pPr>
      <w:r>
        <w:t xml:space="preserve">December </w:t>
      </w:r>
      <w:r w:rsidR="00412CF5">
        <w:t>2016</w:t>
      </w:r>
    </w:p>
    <w:p w:rsidR="00412CF5" w:rsidRDefault="00412CF5" w:rsidP="00116127">
      <w:pPr>
        <w:spacing w:before="120" w:after="120"/>
      </w:pPr>
    </w:p>
    <w:p w:rsidR="00231EAE" w:rsidRDefault="00412CF5" w:rsidP="00116127">
      <w:pPr>
        <w:pStyle w:val="ListParagraph"/>
        <w:numPr>
          <w:ilvl w:val="0"/>
          <w:numId w:val="7"/>
        </w:numPr>
        <w:spacing w:before="120" w:after="120"/>
        <w:contextualSpacing w:val="0"/>
        <w:rPr>
          <w:b/>
        </w:rPr>
      </w:pPr>
      <w:r w:rsidRPr="00061131">
        <w:rPr>
          <w:b/>
        </w:rPr>
        <w:t>Introduction</w:t>
      </w:r>
    </w:p>
    <w:p w:rsidR="00231EAE" w:rsidRDefault="00231EAE" w:rsidP="003D3941">
      <w:pPr>
        <w:pStyle w:val="ListParagraph"/>
        <w:spacing w:before="120" w:after="120"/>
      </w:pPr>
      <w:r>
        <w:t>Royal Holloway, University of London, procures a wide range of goods, services and works which are sourced from both national and international suppliers. The university recognises that it has a responsibility to take a robust approach in its su</w:t>
      </w:r>
      <w:r w:rsidR="003D3941">
        <w:t xml:space="preserve">pply chains and is committed to </w:t>
      </w:r>
      <w:r>
        <w:t>a zero tolerance policy in relation to modern slavery and human trafficking</w:t>
      </w:r>
      <w:r w:rsidR="00116127">
        <w:t>.</w:t>
      </w:r>
    </w:p>
    <w:p w:rsidR="00116127" w:rsidRDefault="00116127" w:rsidP="00116127">
      <w:pPr>
        <w:pStyle w:val="ListParagraph"/>
        <w:spacing w:before="120" w:after="120"/>
        <w:rPr>
          <w:b/>
        </w:rPr>
      </w:pPr>
    </w:p>
    <w:p w:rsidR="00231EAE" w:rsidRPr="00061131" w:rsidRDefault="00231EAE" w:rsidP="00116127">
      <w:pPr>
        <w:pStyle w:val="ListParagraph"/>
        <w:numPr>
          <w:ilvl w:val="0"/>
          <w:numId w:val="7"/>
        </w:numPr>
        <w:spacing w:before="120" w:after="120"/>
        <w:contextualSpacing w:val="0"/>
        <w:rPr>
          <w:b/>
        </w:rPr>
      </w:pPr>
      <w:r w:rsidRPr="00A40BD1">
        <w:rPr>
          <w:b/>
        </w:rPr>
        <w:t>Purpose of this statement</w:t>
      </w:r>
      <w:r w:rsidRPr="00116127">
        <w:rPr>
          <w:b/>
        </w:rPr>
        <w:t xml:space="preserve"> </w:t>
      </w:r>
    </w:p>
    <w:p w:rsidR="00231EAE" w:rsidRDefault="00231EAE" w:rsidP="00116127">
      <w:pPr>
        <w:pStyle w:val="ListParagraph"/>
        <w:spacing w:before="120" w:after="120"/>
      </w:pPr>
      <w:r w:rsidRPr="003D3941">
        <w:t>This statement sets out Royal Holloway</w:t>
      </w:r>
      <w:r w:rsidR="003D3941">
        <w:t>’</w:t>
      </w:r>
      <w:r w:rsidRPr="003D3941">
        <w:t>s wide ranging policy regarding the requirements of Section 54(1) of the Modern Slavery Act 2015</w:t>
      </w:r>
      <w:r w:rsidR="00116127">
        <w:t>.</w:t>
      </w:r>
    </w:p>
    <w:p w:rsidR="00116127" w:rsidRDefault="00116127" w:rsidP="00116127">
      <w:pPr>
        <w:pStyle w:val="ListParagraph"/>
        <w:spacing w:before="120" w:after="120"/>
        <w:rPr>
          <w:b/>
        </w:rPr>
      </w:pPr>
    </w:p>
    <w:p w:rsidR="00EE0799" w:rsidRDefault="00231EAE" w:rsidP="00116127">
      <w:pPr>
        <w:pStyle w:val="ListParagraph"/>
        <w:numPr>
          <w:ilvl w:val="0"/>
          <w:numId w:val="7"/>
        </w:numPr>
        <w:spacing w:before="120" w:after="120"/>
        <w:contextualSpacing w:val="0"/>
        <w:rPr>
          <w:b/>
        </w:rPr>
      </w:pPr>
      <w:r w:rsidRPr="00412CF5">
        <w:rPr>
          <w:b/>
        </w:rPr>
        <w:t>Identified Risks</w:t>
      </w:r>
    </w:p>
    <w:p w:rsidR="00231EAE" w:rsidRPr="00061131" w:rsidRDefault="00231EAE" w:rsidP="00116127">
      <w:pPr>
        <w:pStyle w:val="ListParagraph"/>
        <w:spacing w:before="120" w:after="120"/>
      </w:pPr>
      <w:r w:rsidRPr="00061131">
        <w:t>The unive</w:t>
      </w:r>
      <w:r w:rsidR="00424986">
        <w:t>rsity procures a wide range of goods, services and works</w:t>
      </w:r>
      <w:r w:rsidRPr="00061131">
        <w:t>, used in its academic and research activities and for its routine business operations. These fall into the following broad categories:</w:t>
      </w:r>
    </w:p>
    <w:p w:rsidR="00231EAE" w:rsidRDefault="00231EAE" w:rsidP="00116127">
      <w:pPr>
        <w:pStyle w:val="ListParagraph"/>
        <w:numPr>
          <w:ilvl w:val="0"/>
          <w:numId w:val="10"/>
        </w:numPr>
        <w:spacing w:before="120" w:after="120"/>
        <w:ind w:left="1134" w:hanging="283"/>
      </w:pPr>
      <w:r>
        <w:t>Scientific Consumables and Equipment</w:t>
      </w:r>
    </w:p>
    <w:p w:rsidR="00231EAE" w:rsidRDefault="00231EAE" w:rsidP="00116127">
      <w:pPr>
        <w:pStyle w:val="ListParagraph"/>
        <w:numPr>
          <w:ilvl w:val="0"/>
          <w:numId w:val="10"/>
        </w:numPr>
        <w:spacing w:before="120" w:after="120"/>
        <w:ind w:left="1134" w:hanging="283"/>
      </w:pPr>
      <w:r>
        <w:t>Library Resources</w:t>
      </w:r>
    </w:p>
    <w:p w:rsidR="00231EAE" w:rsidRDefault="00231EAE" w:rsidP="00116127">
      <w:pPr>
        <w:pStyle w:val="ListParagraph"/>
        <w:numPr>
          <w:ilvl w:val="0"/>
          <w:numId w:val="10"/>
        </w:numPr>
        <w:spacing w:before="120" w:after="120"/>
        <w:ind w:left="1134" w:hanging="283"/>
      </w:pPr>
      <w:r>
        <w:t>Professional Services</w:t>
      </w:r>
    </w:p>
    <w:p w:rsidR="00231EAE" w:rsidRDefault="00231EAE" w:rsidP="00116127">
      <w:pPr>
        <w:pStyle w:val="ListParagraph"/>
        <w:numPr>
          <w:ilvl w:val="0"/>
          <w:numId w:val="10"/>
        </w:numPr>
        <w:spacing w:before="120" w:after="120"/>
        <w:ind w:left="1134" w:hanging="283"/>
      </w:pPr>
      <w:r>
        <w:t>ICT Equipment and Services</w:t>
      </w:r>
    </w:p>
    <w:p w:rsidR="00231EAE" w:rsidRDefault="00231EAE" w:rsidP="00116127">
      <w:pPr>
        <w:pStyle w:val="ListParagraph"/>
        <w:numPr>
          <w:ilvl w:val="0"/>
          <w:numId w:val="10"/>
        </w:numPr>
        <w:spacing w:before="120" w:after="120"/>
        <w:ind w:left="1134" w:hanging="283"/>
      </w:pPr>
      <w:r>
        <w:t>Estate Works and Services</w:t>
      </w:r>
      <w:r>
        <w:tab/>
      </w:r>
      <w:r>
        <w:tab/>
      </w:r>
      <w:r>
        <w:tab/>
      </w:r>
      <w:r>
        <w:tab/>
      </w:r>
    </w:p>
    <w:p w:rsidR="00231EAE" w:rsidRDefault="00231EAE" w:rsidP="00116127">
      <w:pPr>
        <w:spacing w:before="120" w:after="120"/>
        <w:ind w:left="720"/>
      </w:pPr>
      <w:r>
        <w:t>Within these categories the following types of contract are likely to carry the highest risks in relation to modern slavery and human trafficking:</w:t>
      </w:r>
    </w:p>
    <w:p w:rsidR="00231EAE" w:rsidRDefault="00231EAE" w:rsidP="00116127">
      <w:pPr>
        <w:pStyle w:val="ListParagraph"/>
        <w:numPr>
          <w:ilvl w:val="0"/>
          <w:numId w:val="10"/>
        </w:numPr>
        <w:spacing w:before="120" w:after="120"/>
        <w:ind w:left="1134" w:hanging="283"/>
      </w:pPr>
      <w:r>
        <w:t>Construction</w:t>
      </w:r>
    </w:p>
    <w:p w:rsidR="00231EAE" w:rsidRDefault="00231EAE" w:rsidP="00116127">
      <w:pPr>
        <w:pStyle w:val="ListParagraph"/>
        <w:numPr>
          <w:ilvl w:val="0"/>
          <w:numId w:val="10"/>
        </w:numPr>
        <w:spacing w:before="120" w:after="120"/>
        <w:ind w:left="1134" w:hanging="283"/>
      </w:pPr>
      <w:r>
        <w:t>Catering Supplies</w:t>
      </w:r>
    </w:p>
    <w:p w:rsidR="00231EAE" w:rsidRDefault="00231EAE" w:rsidP="00116127">
      <w:pPr>
        <w:pStyle w:val="ListParagraph"/>
        <w:numPr>
          <w:ilvl w:val="0"/>
          <w:numId w:val="10"/>
        </w:numPr>
        <w:spacing w:before="120" w:after="120"/>
        <w:ind w:left="1134" w:hanging="283"/>
      </w:pPr>
      <w:r>
        <w:t>Cleaning Services</w:t>
      </w:r>
      <w:r>
        <w:tab/>
      </w:r>
      <w:r>
        <w:tab/>
      </w:r>
      <w:r>
        <w:tab/>
      </w:r>
      <w:r>
        <w:tab/>
      </w:r>
    </w:p>
    <w:p w:rsidR="00231EAE" w:rsidRDefault="00231EAE" w:rsidP="00116127">
      <w:pPr>
        <w:pStyle w:val="ListParagraph"/>
        <w:numPr>
          <w:ilvl w:val="0"/>
          <w:numId w:val="10"/>
        </w:numPr>
        <w:spacing w:before="120" w:after="120"/>
        <w:ind w:left="1134" w:hanging="283"/>
      </w:pPr>
      <w:r>
        <w:t>ICT Equipment and Services</w:t>
      </w:r>
    </w:p>
    <w:p w:rsidR="00231EAE" w:rsidRDefault="00231EAE" w:rsidP="00116127">
      <w:pPr>
        <w:pStyle w:val="ListParagraph"/>
        <w:numPr>
          <w:ilvl w:val="0"/>
          <w:numId w:val="10"/>
        </w:numPr>
        <w:spacing w:before="120" w:after="120"/>
        <w:ind w:left="1134" w:hanging="283"/>
      </w:pPr>
      <w:r>
        <w:t>Scientific Consumables</w:t>
      </w:r>
    </w:p>
    <w:p w:rsidR="00231EAE" w:rsidRDefault="00231EAE" w:rsidP="00116127">
      <w:pPr>
        <w:pStyle w:val="ListParagraph"/>
        <w:numPr>
          <w:ilvl w:val="0"/>
          <w:numId w:val="10"/>
        </w:numPr>
        <w:spacing w:before="120" w:after="120"/>
        <w:ind w:left="1134" w:hanging="283"/>
      </w:pPr>
      <w:r>
        <w:t>Office Supplies</w:t>
      </w:r>
    </w:p>
    <w:p w:rsidR="00570AA8" w:rsidRPr="00061131" w:rsidRDefault="00570AA8" w:rsidP="00116127">
      <w:pPr>
        <w:pStyle w:val="ListParagraph"/>
        <w:spacing w:before="120" w:after="120"/>
      </w:pPr>
    </w:p>
    <w:p w:rsidR="00231EAE" w:rsidRPr="00061131" w:rsidRDefault="00570AA8" w:rsidP="00116127">
      <w:pPr>
        <w:pStyle w:val="ListParagraph"/>
        <w:numPr>
          <w:ilvl w:val="0"/>
          <w:numId w:val="7"/>
        </w:numPr>
        <w:spacing w:before="120" w:after="120"/>
        <w:contextualSpacing w:val="0"/>
        <w:rPr>
          <w:b/>
        </w:rPr>
      </w:pPr>
      <w:r w:rsidRPr="009A7264">
        <w:rPr>
          <w:b/>
        </w:rPr>
        <w:t xml:space="preserve">Statement on </w:t>
      </w:r>
      <w:r w:rsidR="00D400A9">
        <w:rPr>
          <w:b/>
        </w:rPr>
        <w:t xml:space="preserve">the university’s policy in relation to </w:t>
      </w:r>
      <w:r w:rsidRPr="009A7264">
        <w:rPr>
          <w:b/>
        </w:rPr>
        <w:t>modern slavery and human trafficking</w:t>
      </w:r>
    </w:p>
    <w:p w:rsidR="00116127" w:rsidRDefault="00061131" w:rsidP="00116127">
      <w:pPr>
        <w:pStyle w:val="ListParagraph"/>
        <w:spacing w:before="120" w:after="120"/>
      </w:pPr>
      <w:r w:rsidRPr="00116127">
        <w:t xml:space="preserve">Royal Holloway, University of London, commits to </w:t>
      </w:r>
      <w:r w:rsidR="00412CF5" w:rsidRPr="00116127">
        <w:t>acting in an ethical m</w:t>
      </w:r>
      <w:r w:rsidR="00484738">
        <w:t xml:space="preserve">anner and with integrity in its </w:t>
      </w:r>
      <w:r w:rsidR="00412CF5" w:rsidRPr="00116127">
        <w:t>business relationships to implement processes that ensure modern slavery</w:t>
      </w:r>
      <w:r w:rsidR="00A72B2A" w:rsidRPr="00116127">
        <w:t xml:space="preserve"> and </w:t>
      </w:r>
      <w:r w:rsidR="00412CF5" w:rsidRPr="00116127">
        <w:t xml:space="preserve">human trafficking are not taking place in the </w:t>
      </w:r>
      <w:r w:rsidR="00E6067E">
        <w:t xml:space="preserve">university’s </w:t>
      </w:r>
      <w:r w:rsidR="00412CF5" w:rsidRPr="00116127">
        <w:t xml:space="preserve">supply chains. </w:t>
      </w:r>
    </w:p>
    <w:p w:rsidR="00116127" w:rsidRDefault="00116127" w:rsidP="00116127">
      <w:pPr>
        <w:pStyle w:val="ListParagraph"/>
        <w:spacing w:before="120" w:after="120"/>
      </w:pPr>
    </w:p>
    <w:p w:rsidR="00D400A9" w:rsidRPr="00116127" w:rsidRDefault="00412CF5" w:rsidP="00116127">
      <w:pPr>
        <w:pStyle w:val="ListParagraph"/>
        <w:spacing w:before="120" w:after="120"/>
      </w:pPr>
      <w:r w:rsidRPr="00116127">
        <w:t xml:space="preserve">The </w:t>
      </w:r>
      <w:r w:rsidR="00EF5F3D">
        <w:t>u</w:t>
      </w:r>
      <w:r w:rsidR="00D400A9" w:rsidRPr="00116127">
        <w:t>niversity</w:t>
      </w:r>
      <w:r w:rsidRPr="00116127">
        <w:t xml:space="preserve"> does not wish to support or deal with any business knowingly involved in modern slavery, human trafficking, forced and bonded labour and labour rights violations in its supply chains.</w:t>
      </w:r>
    </w:p>
    <w:p w:rsidR="00116127" w:rsidRDefault="00116127" w:rsidP="00116127">
      <w:pPr>
        <w:pStyle w:val="ListParagraph"/>
        <w:spacing w:before="120" w:after="120"/>
      </w:pPr>
    </w:p>
    <w:p w:rsidR="00E6067E" w:rsidRDefault="00EF5F3D" w:rsidP="00116127">
      <w:pPr>
        <w:pStyle w:val="ListParagraph"/>
        <w:spacing w:before="120" w:after="120"/>
      </w:pPr>
      <w:r>
        <w:lastRenderedPageBreak/>
        <w:t>The u</w:t>
      </w:r>
      <w:r w:rsidR="00484738" w:rsidRPr="00484738">
        <w:t>niversity is committed to tackling modern slavery issues as they may arise in respect of recruitment procedures, and will act in compliance with legal r</w:t>
      </w:r>
      <w:r>
        <w:t>equirements under the Act. The u</w:t>
      </w:r>
      <w:r w:rsidR="00484738" w:rsidRPr="00484738">
        <w:t>niversity only wishes to work with employment agencies which likewise comply with the Act. We will apply selection and recruitment practices that help identify and tackle modern slavery.</w:t>
      </w:r>
    </w:p>
    <w:p w:rsidR="00484738" w:rsidRDefault="00484738" w:rsidP="00116127">
      <w:pPr>
        <w:pStyle w:val="ListParagraph"/>
        <w:spacing w:before="120" w:after="120"/>
      </w:pPr>
    </w:p>
    <w:p w:rsidR="00412CF5" w:rsidRDefault="00412CF5" w:rsidP="00116127">
      <w:pPr>
        <w:pStyle w:val="ListParagraph"/>
        <w:spacing w:before="120" w:after="120"/>
      </w:pPr>
      <w:r w:rsidRPr="00116127">
        <w:t xml:space="preserve">The </w:t>
      </w:r>
      <w:r w:rsidR="00D400A9" w:rsidRPr="00116127">
        <w:t xml:space="preserve">university encourages all </w:t>
      </w:r>
      <w:r w:rsidR="0020332C" w:rsidRPr="00116127">
        <w:t>staff</w:t>
      </w:r>
      <w:r w:rsidR="00D400A9" w:rsidRPr="00116127">
        <w:t xml:space="preserve">, </w:t>
      </w:r>
      <w:r w:rsidRPr="00116127">
        <w:t>students and visitors to report any concerns relating to its direct activities and in respect of its supply chains</w:t>
      </w:r>
      <w:r w:rsidR="00E6067E">
        <w:t xml:space="preserve"> where they believe there is or maybe a risk of non- compliance with this policy.</w:t>
      </w:r>
      <w:r>
        <w:t xml:space="preserve"> </w:t>
      </w:r>
    </w:p>
    <w:p w:rsidR="00116127" w:rsidRDefault="00116127" w:rsidP="00116127">
      <w:pPr>
        <w:pStyle w:val="ListParagraph"/>
        <w:spacing w:before="120" w:after="120"/>
      </w:pPr>
    </w:p>
    <w:p w:rsidR="00116127" w:rsidRDefault="00412CF5" w:rsidP="00116127">
      <w:pPr>
        <w:pStyle w:val="ListParagraph"/>
        <w:numPr>
          <w:ilvl w:val="0"/>
          <w:numId w:val="7"/>
        </w:numPr>
        <w:spacing w:before="120" w:after="120"/>
        <w:contextualSpacing w:val="0"/>
        <w:rPr>
          <w:b/>
        </w:rPr>
      </w:pPr>
      <w:r w:rsidRPr="00412CF5">
        <w:rPr>
          <w:b/>
        </w:rPr>
        <w:t>Steps to be taken</w:t>
      </w:r>
      <w:r w:rsidR="00D400A9">
        <w:rPr>
          <w:b/>
        </w:rPr>
        <w:t xml:space="preserve"> to ensure adherence to this policy</w:t>
      </w:r>
    </w:p>
    <w:p w:rsidR="00412CF5" w:rsidRDefault="00D400A9" w:rsidP="00116127">
      <w:pPr>
        <w:pStyle w:val="ListParagraph"/>
        <w:spacing w:before="120" w:after="120"/>
      </w:pPr>
      <w:r>
        <w:t xml:space="preserve">Royal Holloway </w:t>
      </w:r>
      <w:r w:rsidR="00412CF5">
        <w:t xml:space="preserve">will </w:t>
      </w:r>
      <w:r w:rsidR="00705169">
        <w:t>make available this policy to</w:t>
      </w:r>
      <w:r w:rsidR="00412CF5">
        <w:t xml:space="preserve"> all students, staff, suppliers and the public</w:t>
      </w:r>
      <w:r w:rsidR="0020332C">
        <w:t>,</w:t>
      </w:r>
      <w:r w:rsidR="00412CF5">
        <w:t xml:space="preserve"> </w:t>
      </w:r>
      <w:r w:rsidR="00CF33CD">
        <w:t xml:space="preserve">together with </w:t>
      </w:r>
      <w:r w:rsidR="00412CF5">
        <w:t xml:space="preserve">plans </w:t>
      </w:r>
      <w:r w:rsidR="0020332C">
        <w:t xml:space="preserve">and procedures </w:t>
      </w:r>
      <w:r w:rsidR="00412CF5">
        <w:t xml:space="preserve">that </w:t>
      </w:r>
      <w:r w:rsidR="0020332C">
        <w:t xml:space="preserve">will </w:t>
      </w:r>
      <w:r w:rsidR="00412CF5">
        <w:t>impact the supply chain management in respect of modern slavery, human trafficking, forced and bonded labour and labour rights violations.</w:t>
      </w:r>
      <w:r w:rsidR="00705169">
        <w:t xml:space="preserve"> </w:t>
      </w:r>
      <w:r w:rsidR="00412CF5">
        <w:t xml:space="preserve">The </w:t>
      </w:r>
      <w:r w:rsidR="00116127">
        <w:t>university</w:t>
      </w:r>
      <w:r w:rsidR="00412CF5">
        <w:t xml:space="preserve"> will assess inst</w:t>
      </w:r>
      <w:r w:rsidR="00705169">
        <w:t xml:space="preserve">ances of noncompliance and </w:t>
      </w:r>
      <w:r w:rsidR="00BC2A10">
        <w:t>take</w:t>
      </w:r>
      <w:r w:rsidR="00412CF5">
        <w:t xml:space="preserve"> remedial action as appropriate</w:t>
      </w:r>
      <w:r w:rsidR="00116127">
        <w:t>.</w:t>
      </w:r>
    </w:p>
    <w:p w:rsidR="00116127" w:rsidRPr="00412CF5" w:rsidRDefault="00116127" w:rsidP="00116127">
      <w:pPr>
        <w:pStyle w:val="ListParagraph"/>
        <w:spacing w:before="120" w:after="120"/>
        <w:rPr>
          <w:b/>
        </w:rPr>
      </w:pPr>
    </w:p>
    <w:p w:rsidR="00116127" w:rsidRDefault="00412CF5" w:rsidP="00116127">
      <w:pPr>
        <w:pStyle w:val="ListParagraph"/>
        <w:numPr>
          <w:ilvl w:val="0"/>
          <w:numId w:val="7"/>
        </w:numPr>
        <w:spacing w:before="120" w:after="120"/>
        <w:contextualSpacing w:val="0"/>
        <w:rPr>
          <w:b/>
        </w:rPr>
      </w:pPr>
      <w:r w:rsidRPr="00412CF5">
        <w:rPr>
          <w:b/>
        </w:rPr>
        <w:t xml:space="preserve">Our </w:t>
      </w:r>
      <w:r w:rsidR="00116127">
        <w:rPr>
          <w:b/>
        </w:rPr>
        <w:t>Plans for the Future</w:t>
      </w:r>
    </w:p>
    <w:p w:rsidR="00E6067E" w:rsidRDefault="002D5C0E" w:rsidP="00116127">
      <w:pPr>
        <w:pStyle w:val="ListParagraph"/>
        <w:spacing w:before="120" w:after="120"/>
      </w:pPr>
      <w:r>
        <w:t xml:space="preserve">Royal Holloway is </w:t>
      </w:r>
      <w:r w:rsidR="00412CF5">
        <w:t>implementing an action plan to cover the period 2017-2020 which will be subject to annual review.</w:t>
      </w:r>
    </w:p>
    <w:p w:rsidR="002D5C0E" w:rsidRPr="00116127" w:rsidRDefault="00412CF5" w:rsidP="00116127">
      <w:pPr>
        <w:pStyle w:val="ListParagraph"/>
        <w:spacing w:before="120" w:after="120"/>
        <w:rPr>
          <w:b/>
        </w:rPr>
      </w:pPr>
      <w:r>
        <w:t xml:space="preserve"> </w:t>
      </w:r>
    </w:p>
    <w:p w:rsidR="0020332C" w:rsidRDefault="002D5C0E" w:rsidP="00116127">
      <w:pPr>
        <w:pStyle w:val="ListParagraph"/>
        <w:spacing w:before="120" w:after="120"/>
      </w:pPr>
      <w:r>
        <w:t>The university</w:t>
      </w:r>
      <w:r w:rsidR="00412CF5">
        <w:t xml:space="preserve"> will </w:t>
      </w:r>
    </w:p>
    <w:p w:rsidR="0020332C" w:rsidRDefault="0020332C" w:rsidP="00116127">
      <w:pPr>
        <w:pStyle w:val="ListParagraph"/>
        <w:numPr>
          <w:ilvl w:val="0"/>
          <w:numId w:val="11"/>
        </w:numPr>
        <w:spacing w:before="120" w:after="120"/>
      </w:pPr>
      <w:r>
        <w:t>Continue</w:t>
      </w:r>
      <w:r w:rsidR="00412CF5">
        <w:t xml:space="preserve"> to work with its supply base and their respective supply chains to encourage commitment to improved standards in relation to the modern slavery, human trafficking, forced and bonded labour and labour rights violations. </w:t>
      </w:r>
    </w:p>
    <w:p w:rsidR="0020332C" w:rsidRDefault="0020332C" w:rsidP="00116127">
      <w:pPr>
        <w:pStyle w:val="ListParagraph"/>
        <w:numPr>
          <w:ilvl w:val="0"/>
          <w:numId w:val="11"/>
        </w:numPr>
        <w:spacing w:before="120" w:after="120"/>
      </w:pPr>
      <w:r>
        <w:t>Continue</w:t>
      </w:r>
      <w:r w:rsidR="00412CF5">
        <w:t xml:space="preserve"> to establish its probity in this area and support other external organisations who coordinate supplier compliance and due diligence in relation to this legislation.</w:t>
      </w:r>
    </w:p>
    <w:p w:rsidR="0020332C" w:rsidRPr="0020332C" w:rsidRDefault="0020332C" w:rsidP="00116127">
      <w:pPr>
        <w:pStyle w:val="ListParagraph"/>
        <w:numPr>
          <w:ilvl w:val="0"/>
          <w:numId w:val="11"/>
        </w:numPr>
        <w:spacing w:before="120" w:after="120"/>
      </w:pPr>
      <w:r>
        <w:t>Collaborate</w:t>
      </w:r>
      <w:r w:rsidR="00412CF5">
        <w:t xml:space="preserve"> with suppliers to conduct supply chain mapping of the goods and </w:t>
      </w:r>
      <w:r w:rsidR="00412CF5" w:rsidRPr="0020332C">
        <w:t xml:space="preserve">services that </w:t>
      </w:r>
      <w:r w:rsidR="00E6067E">
        <w:t>it</w:t>
      </w:r>
      <w:r w:rsidR="00412CF5" w:rsidRPr="0020332C">
        <w:t xml:space="preserve"> purchase</w:t>
      </w:r>
      <w:r w:rsidR="00E6067E">
        <w:t>s</w:t>
      </w:r>
      <w:r w:rsidR="00412CF5" w:rsidRPr="0020332C">
        <w:t xml:space="preserve"> </w:t>
      </w:r>
      <w:r w:rsidR="00E6067E">
        <w:t>and which are an important part of its operations</w:t>
      </w:r>
      <w:r w:rsidR="00412CF5" w:rsidRPr="0020332C">
        <w:t>.</w:t>
      </w:r>
    </w:p>
    <w:p w:rsidR="0020332C" w:rsidRDefault="0020332C" w:rsidP="00116127">
      <w:pPr>
        <w:pStyle w:val="ListParagraph"/>
        <w:numPr>
          <w:ilvl w:val="0"/>
          <w:numId w:val="11"/>
        </w:numPr>
        <w:spacing w:before="120" w:after="120"/>
      </w:pPr>
      <w:r w:rsidRPr="0020332C">
        <w:t xml:space="preserve">Provide awareness and training as appropriate to all staff who </w:t>
      </w:r>
      <w:r w:rsidR="00412CF5" w:rsidRPr="0020332C">
        <w:t>are involved in the procurement of goods and services</w:t>
      </w:r>
      <w:r w:rsidR="00E6067E">
        <w:t>.</w:t>
      </w:r>
      <w:r w:rsidR="00412CF5" w:rsidRPr="0020332C">
        <w:t xml:space="preserve"> </w:t>
      </w:r>
    </w:p>
    <w:p w:rsidR="0020332C" w:rsidRDefault="0020332C" w:rsidP="00116127">
      <w:pPr>
        <w:pStyle w:val="ListParagraph"/>
        <w:numPr>
          <w:ilvl w:val="0"/>
          <w:numId w:val="11"/>
        </w:numPr>
        <w:spacing w:before="120" w:after="120"/>
      </w:pPr>
      <w:r>
        <w:t>R</w:t>
      </w:r>
      <w:r w:rsidR="00412CF5">
        <w:t>eview the procurement processes and contract documentation to ensure the requirements of this legislation a</w:t>
      </w:r>
      <w:r>
        <w:t>re incorporated as appropriate.</w:t>
      </w:r>
    </w:p>
    <w:p w:rsidR="00B91FFB" w:rsidRDefault="0020332C" w:rsidP="00116127">
      <w:pPr>
        <w:pStyle w:val="ListParagraph"/>
        <w:numPr>
          <w:ilvl w:val="0"/>
          <w:numId w:val="11"/>
        </w:numPr>
        <w:spacing w:before="120" w:after="120"/>
      </w:pPr>
      <w:r>
        <w:t>A</w:t>
      </w:r>
      <w:r w:rsidR="00B91FFB">
        <w:t xml:space="preserve">dopt processes </w:t>
      </w:r>
      <w:r w:rsidR="00B91FFB" w:rsidRPr="00F851BF">
        <w:t xml:space="preserve">which reflect </w:t>
      </w:r>
      <w:r>
        <w:t>the university’s</w:t>
      </w:r>
      <w:r w:rsidR="00B91FFB" w:rsidRPr="00F851BF">
        <w:t xml:space="preserve"> commitment</w:t>
      </w:r>
      <w:r w:rsidR="00B91FFB">
        <w:t xml:space="preserve"> to addressing modern slavery in the supply chain, including</w:t>
      </w:r>
      <w:r w:rsidR="00B91FFB" w:rsidRPr="00F851BF">
        <w:t xml:space="preserve"> the implementation and enforcement of effective systems and controls to ensure slavery a</w:t>
      </w:r>
      <w:r w:rsidR="00E6067E">
        <w:t>nd human trafficking are</w:t>
      </w:r>
      <w:r w:rsidR="00B91FFB" w:rsidRPr="00F851BF">
        <w:t xml:space="preserve"> not taking place in </w:t>
      </w:r>
      <w:r>
        <w:t xml:space="preserve">its </w:t>
      </w:r>
      <w:r w:rsidR="00B91FFB" w:rsidRPr="00F851BF">
        <w:t>supply chains.</w:t>
      </w:r>
    </w:p>
    <w:p w:rsidR="00B91FFB" w:rsidRDefault="00B91FFB" w:rsidP="00116127">
      <w:pPr>
        <w:spacing w:before="120" w:after="120"/>
        <w:ind w:left="720" w:hanging="720"/>
      </w:pPr>
    </w:p>
    <w:p w:rsidR="00412CF5" w:rsidRDefault="0020332C" w:rsidP="00116127">
      <w:pPr>
        <w:spacing w:before="120" w:after="120"/>
      </w:pPr>
      <w:r>
        <w:t xml:space="preserve">Details of Royal Holloway’s </w:t>
      </w:r>
      <w:r w:rsidR="00412CF5">
        <w:t>Action Plan will be pu</w:t>
      </w:r>
      <w:r w:rsidR="00424986">
        <w:t xml:space="preserve">blished with this statement in </w:t>
      </w:r>
      <w:r w:rsidR="00412CF5">
        <w:t>due course.</w:t>
      </w:r>
    </w:p>
    <w:p w:rsidR="00412CF5" w:rsidRDefault="00412CF5" w:rsidP="00116127">
      <w:pPr>
        <w:pBdr>
          <w:top w:val="single" w:sz="4" w:space="1" w:color="auto"/>
          <w:left w:val="single" w:sz="4" w:space="4" w:color="auto"/>
          <w:bottom w:val="single" w:sz="4" w:space="1" w:color="auto"/>
          <w:right w:val="single" w:sz="4" w:space="4" w:color="auto"/>
        </w:pBdr>
        <w:spacing w:before="120" w:after="120"/>
      </w:pPr>
      <w:r>
        <w:t>This statement has been approved by</w:t>
      </w:r>
      <w:r w:rsidR="0020332C">
        <w:t xml:space="preserve"> the </w:t>
      </w:r>
      <w:r>
        <w:t>Principal</w:t>
      </w:r>
      <w:r w:rsidR="0020332C">
        <w:t xml:space="preserve"> of Royal Holloway, University of London.</w:t>
      </w:r>
    </w:p>
    <w:p w:rsidR="00424986" w:rsidRDefault="00424986" w:rsidP="00116127">
      <w:pPr>
        <w:pBdr>
          <w:top w:val="single" w:sz="4" w:space="1" w:color="auto"/>
          <w:left w:val="single" w:sz="4" w:space="4" w:color="auto"/>
          <w:bottom w:val="single" w:sz="4" w:space="1" w:color="auto"/>
          <w:right w:val="single" w:sz="4" w:space="4" w:color="auto"/>
        </w:pBdr>
        <w:spacing w:before="120" w:after="120"/>
      </w:pPr>
    </w:p>
    <w:p w:rsidR="00412CF5" w:rsidRPr="0020332C" w:rsidRDefault="0020332C" w:rsidP="00116127">
      <w:pPr>
        <w:pBdr>
          <w:top w:val="single" w:sz="4" w:space="1" w:color="auto"/>
          <w:left w:val="single" w:sz="4" w:space="4" w:color="auto"/>
          <w:bottom w:val="single" w:sz="4" w:space="1" w:color="auto"/>
          <w:right w:val="single" w:sz="4" w:space="4" w:color="auto"/>
        </w:pBdr>
        <w:spacing w:before="120" w:after="120"/>
        <w:rPr>
          <w:color w:val="FF0000"/>
        </w:rPr>
      </w:pPr>
      <w:r>
        <w:t>D</w:t>
      </w:r>
      <w:r w:rsidR="00412CF5">
        <w:t>ate</w:t>
      </w:r>
      <w:r>
        <w:t>:</w:t>
      </w:r>
      <w:r w:rsidR="00604CCE">
        <w:t xml:space="preserve"> December 2016</w:t>
      </w:r>
      <w:bookmarkStart w:id="0" w:name="_GoBack"/>
      <w:bookmarkEnd w:id="0"/>
      <w:r w:rsidR="00424986" w:rsidRPr="00424986">
        <w:rPr>
          <w:i/>
          <w:color w:val="FF0000"/>
        </w:rPr>
        <w:tab/>
      </w:r>
      <w:r w:rsidR="00424986">
        <w:rPr>
          <w:color w:val="FF0000"/>
        </w:rPr>
        <w:tab/>
      </w:r>
    </w:p>
    <w:sectPr w:rsidR="00412CF5" w:rsidRPr="0020332C" w:rsidSect="00424986">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90A" w:rsidRDefault="0084190A" w:rsidP="00424986">
      <w:pPr>
        <w:spacing w:after="0" w:line="240" w:lineRule="auto"/>
      </w:pPr>
      <w:r>
        <w:separator/>
      </w:r>
    </w:p>
  </w:endnote>
  <w:endnote w:type="continuationSeparator" w:id="0">
    <w:p w:rsidR="0084190A" w:rsidRDefault="0084190A" w:rsidP="004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86" w:rsidRPr="00424986" w:rsidRDefault="00424986">
    <w:pPr>
      <w:pStyle w:val="Footer"/>
      <w:rPr>
        <w:sz w:val="16"/>
        <w:szCs w:val="16"/>
      </w:rPr>
    </w:pPr>
    <w:r w:rsidRPr="00424986">
      <w:rPr>
        <w:sz w:val="16"/>
        <w:szCs w:val="16"/>
      </w:rPr>
      <w:t>December 2016</w:t>
    </w:r>
    <w:r w:rsidR="006F2591">
      <w:rPr>
        <w:sz w:val="16"/>
        <w:szCs w:val="16"/>
      </w:rPr>
      <w:t xml:space="preserve">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90A" w:rsidRDefault="0084190A" w:rsidP="00424986">
      <w:pPr>
        <w:spacing w:after="0" w:line="240" w:lineRule="auto"/>
      </w:pPr>
      <w:r>
        <w:separator/>
      </w:r>
    </w:p>
  </w:footnote>
  <w:footnote w:type="continuationSeparator" w:id="0">
    <w:p w:rsidR="0084190A" w:rsidRDefault="0084190A" w:rsidP="00424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998"/>
    <w:multiLevelType w:val="hybridMultilevel"/>
    <w:tmpl w:val="7C788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07A38"/>
    <w:multiLevelType w:val="hybridMultilevel"/>
    <w:tmpl w:val="0C546FEC"/>
    <w:lvl w:ilvl="0" w:tplc="125A4AC4">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C4289"/>
    <w:multiLevelType w:val="hybridMultilevel"/>
    <w:tmpl w:val="8768325C"/>
    <w:lvl w:ilvl="0" w:tplc="125A4AC4">
      <w:start w:val="1"/>
      <w:numFmt w:val="bullet"/>
      <w:lvlText w:val=""/>
      <w:lvlJc w:val="left"/>
      <w:pPr>
        <w:ind w:left="1440" w:hanging="720"/>
      </w:pPr>
      <w:rPr>
        <w:rFonts w:ascii="Symbol" w:hAnsi="Symbol" w:hint="default"/>
        <w:sz w:val="1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6E7ACD"/>
    <w:multiLevelType w:val="hybridMultilevel"/>
    <w:tmpl w:val="E1702AF2"/>
    <w:lvl w:ilvl="0" w:tplc="2532376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450B7"/>
    <w:multiLevelType w:val="hybridMultilevel"/>
    <w:tmpl w:val="8ADC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14E7A"/>
    <w:multiLevelType w:val="hybridMultilevel"/>
    <w:tmpl w:val="D46CC198"/>
    <w:lvl w:ilvl="0" w:tplc="88D0F98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A0074"/>
    <w:multiLevelType w:val="multilevel"/>
    <w:tmpl w:val="3E2CAA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9FF7324"/>
    <w:multiLevelType w:val="hybridMultilevel"/>
    <w:tmpl w:val="B24C979E"/>
    <w:lvl w:ilvl="0" w:tplc="88D0F98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21C8D"/>
    <w:multiLevelType w:val="hybridMultilevel"/>
    <w:tmpl w:val="066E09A6"/>
    <w:lvl w:ilvl="0" w:tplc="125A4AC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5328"/>
    <w:multiLevelType w:val="hybridMultilevel"/>
    <w:tmpl w:val="F2182050"/>
    <w:lvl w:ilvl="0" w:tplc="88D0F982">
      <w:numFmt w:val="bullet"/>
      <w:lvlText w:val="•"/>
      <w:lvlJc w:val="left"/>
      <w:pPr>
        <w:ind w:left="2160" w:hanging="720"/>
      </w:pPr>
      <w:rPr>
        <w:rFonts w:ascii="Calibri" w:eastAsiaTheme="minorHAnsi" w:hAnsi="Calibri"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6EB396A"/>
    <w:multiLevelType w:val="hybridMultilevel"/>
    <w:tmpl w:val="8C38D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8"/>
  </w:num>
  <w:num w:numId="5">
    <w:abstractNumId w:val="7"/>
  </w:num>
  <w:num w:numId="6">
    <w:abstractNumId w:val="10"/>
  </w:num>
  <w:num w:numId="7">
    <w:abstractNumId w:val="6"/>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F5"/>
    <w:rsid w:val="00061131"/>
    <w:rsid w:val="000857AC"/>
    <w:rsid w:val="00116127"/>
    <w:rsid w:val="0020332C"/>
    <w:rsid w:val="00231EAE"/>
    <w:rsid w:val="002740EB"/>
    <w:rsid w:val="002D5C0E"/>
    <w:rsid w:val="00362F3C"/>
    <w:rsid w:val="003D3941"/>
    <w:rsid w:val="00412CF5"/>
    <w:rsid w:val="00424986"/>
    <w:rsid w:val="00484738"/>
    <w:rsid w:val="004E576C"/>
    <w:rsid w:val="00570AA8"/>
    <w:rsid w:val="00604CCE"/>
    <w:rsid w:val="00652ABD"/>
    <w:rsid w:val="006F2591"/>
    <w:rsid w:val="00705169"/>
    <w:rsid w:val="0084190A"/>
    <w:rsid w:val="008D059E"/>
    <w:rsid w:val="00A72B2A"/>
    <w:rsid w:val="00AD02A2"/>
    <w:rsid w:val="00B91FFB"/>
    <w:rsid w:val="00BC2A10"/>
    <w:rsid w:val="00C6181B"/>
    <w:rsid w:val="00CE4FE3"/>
    <w:rsid w:val="00CF33CD"/>
    <w:rsid w:val="00D400A9"/>
    <w:rsid w:val="00D92E41"/>
    <w:rsid w:val="00DC0838"/>
    <w:rsid w:val="00E6067E"/>
    <w:rsid w:val="00EE0799"/>
    <w:rsid w:val="00EF08E3"/>
    <w:rsid w:val="00EF5F3D"/>
    <w:rsid w:val="00F22A8E"/>
    <w:rsid w:val="00F8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F5"/>
    <w:pPr>
      <w:ind w:left="720"/>
      <w:contextualSpacing/>
    </w:pPr>
  </w:style>
  <w:style w:type="paragraph" w:styleId="BalloonText">
    <w:name w:val="Balloon Text"/>
    <w:basedOn w:val="Normal"/>
    <w:link w:val="BalloonTextChar"/>
    <w:uiPriority w:val="99"/>
    <w:semiHidden/>
    <w:unhideWhenUsed/>
    <w:rsid w:val="00A7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2A"/>
    <w:rPr>
      <w:rFonts w:ascii="Segoe UI" w:hAnsi="Segoe UI" w:cs="Segoe UI"/>
      <w:sz w:val="18"/>
      <w:szCs w:val="18"/>
    </w:rPr>
  </w:style>
  <w:style w:type="character" w:styleId="CommentReference">
    <w:name w:val="annotation reference"/>
    <w:basedOn w:val="DefaultParagraphFont"/>
    <w:uiPriority w:val="99"/>
    <w:semiHidden/>
    <w:unhideWhenUsed/>
    <w:rsid w:val="00D400A9"/>
    <w:rPr>
      <w:sz w:val="16"/>
      <w:szCs w:val="16"/>
    </w:rPr>
  </w:style>
  <w:style w:type="paragraph" w:styleId="CommentText">
    <w:name w:val="annotation text"/>
    <w:basedOn w:val="Normal"/>
    <w:link w:val="CommentTextChar"/>
    <w:uiPriority w:val="99"/>
    <w:semiHidden/>
    <w:unhideWhenUsed/>
    <w:rsid w:val="00D400A9"/>
    <w:pPr>
      <w:spacing w:line="240" w:lineRule="auto"/>
    </w:pPr>
    <w:rPr>
      <w:sz w:val="20"/>
      <w:szCs w:val="20"/>
    </w:rPr>
  </w:style>
  <w:style w:type="character" w:customStyle="1" w:styleId="CommentTextChar">
    <w:name w:val="Comment Text Char"/>
    <w:basedOn w:val="DefaultParagraphFont"/>
    <w:link w:val="CommentText"/>
    <w:uiPriority w:val="99"/>
    <w:semiHidden/>
    <w:rsid w:val="00D400A9"/>
    <w:rPr>
      <w:sz w:val="20"/>
      <w:szCs w:val="20"/>
    </w:rPr>
  </w:style>
  <w:style w:type="paragraph" w:styleId="CommentSubject">
    <w:name w:val="annotation subject"/>
    <w:basedOn w:val="CommentText"/>
    <w:next w:val="CommentText"/>
    <w:link w:val="CommentSubjectChar"/>
    <w:uiPriority w:val="99"/>
    <w:semiHidden/>
    <w:unhideWhenUsed/>
    <w:rsid w:val="00D400A9"/>
    <w:rPr>
      <w:b/>
      <w:bCs/>
    </w:rPr>
  </w:style>
  <w:style w:type="character" w:customStyle="1" w:styleId="CommentSubjectChar">
    <w:name w:val="Comment Subject Char"/>
    <w:basedOn w:val="CommentTextChar"/>
    <w:link w:val="CommentSubject"/>
    <w:uiPriority w:val="99"/>
    <w:semiHidden/>
    <w:rsid w:val="00D400A9"/>
    <w:rPr>
      <w:b/>
      <w:bCs/>
      <w:sz w:val="20"/>
      <w:szCs w:val="20"/>
    </w:rPr>
  </w:style>
  <w:style w:type="paragraph" w:styleId="Revision">
    <w:name w:val="Revision"/>
    <w:hidden/>
    <w:uiPriority w:val="99"/>
    <w:semiHidden/>
    <w:rsid w:val="00D400A9"/>
    <w:pPr>
      <w:spacing w:after="0" w:line="240" w:lineRule="auto"/>
    </w:pPr>
  </w:style>
  <w:style w:type="paragraph" w:styleId="Header">
    <w:name w:val="header"/>
    <w:basedOn w:val="Normal"/>
    <w:link w:val="HeaderChar"/>
    <w:uiPriority w:val="99"/>
    <w:unhideWhenUsed/>
    <w:rsid w:val="004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86"/>
  </w:style>
  <w:style w:type="paragraph" w:styleId="Footer">
    <w:name w:val="footer"/>
    <w:basedOn w:val="Normal"/>
    <w:link w:val="FooterChar"/>
    <w:uiPriority w:val="99"/>
    <w:unhideWhenUsed/>
    <w:rsid w:val="004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2016-12-22T09:50:00Z</dcterms:created>
  <dcterms:modified xsi:type="dcterms:W3CDTF">2016-12-22T09:50:00Z</dcterms:modified>
</cp:coreProperties>
</file>