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1A2D" w14:textId="05029502" w:rsidR="00510788" w:rsidRPr="002636DA" w:rsidRDefault="00510788" w:rsidP="003A52F3">
      <w:pPr>
        <w:pStyle w:val="Heading1"/>
        <w:rPr>
          <w:sz w:val="24"/>
          <w:szCs w:val="24"/>
          <w:u w:val="single"/>
        </w:rPr>
      </w:pPr>
      <w:r w:rsidRPr="002636DA">
        <w:rPr>
          <w:b w:val="0"/>
          <w:noProof/>
          <w:sz w:val="24"/>
          <w:szCs w:val="24"/>
          <w:lang w:eastAsia="en-GB"/>
        </w:rPr>
        <w:drawing>
          <wp:inline distT="0" distB="0" distL="0" distR="0" wp14:anchorId="4F1B10B8" wp14:editId="5C5D3603">
            <wp:extent cx="1572895" cy="786765"/>
            <wp:effectExtent l="0" t="0" r="8255" b="0"/>
            <wp:docPr id="3" name="Picture 3" descr="Royal Holloway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yal Holloway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786765"/>
                    </a:xfrm>
                    <a:prstGeom prst="rect">
                      <a:avLst/>
                    </a:prstGeom>
                    <a:noFill/>
                  </pic:spPr>
                </pic:pic>
              </a:graphicData>
            </a:graphic>
          </wp:inline>
        </w:drawing>
      </w:r>
    </w:p>
    <w:p w14:paraId="6C4B217C" w14:textId="77777777" w:rsidR="00510788" w:rsidRPr="002636DA" w:rsidRDefault="00510788" w:rsidP="003A52F3">
      <w:pPr>
        <w:pStyle w:val="Heading1"/>
        <w:rPr>
          <w:sz w:val="24"/>
          <w:szCs w:val="24"/>
          <w:u w:val="single"/>
        </w:rPr>
      </w:pPr>
    </w:p>
    <w:p w14:paraId="42EAB44A" w14:textId="77777777" w:rsidR="00510788" w:rsidRPr="002636DA" w:rsidRDefault="00510788" w:rsidP="003A52F3">
      <w:pPr>
        <w:pStyle w:val="Heading1"/>
        <w:rPr>
          <w:sz w:val="24"/>
          <w:szCs w:val="24"/>
          <w:u w:val="single"/>
        </w:rPr>
      </w:pPr>
    </w:p>
    <w:p w14:paraId="5571FEB2" w14:textId="63E9C4F8" w:rsidR="00243643" w:rsidRPr="002636DA" w:rsidRDefault="00E555BD" w:rsidP="003A52F3">
      <w:pPr>
        <w:pStyle w:val="Heading1"/>
        <w:rPr>
          <w:i/>
          <w:iCs/>
          <w:sz w:val="24"/>
          <w:szCs w:val="24"/>
        </w:rPr>
      </w:pPr>
      <w:r w:rsidRPr="002636DA">
        <w:rPr>
          <w:sz w:val="24"/>
          <w:szCs w:val="24"/>
          <w:u w:val="single"/>
        </w:rPr>
        <w:t>Royal Holloway</w:t>
      </w:r>
      <w:r w:rsidR="00D4272A" w:rsidRPr="002636DA">
        <w:rPr>
          <w:sz w:val="24"/>
          <w:szCs w:val="24"/>
          <w:u w:val="single"/>
        </w:rPr>
        <w:t xml:space="preserve"> E</w:t>
      </w:r>
      <w:r w:rsidR="00031C3E" w:rsidRPr="002636DA">
        <w:rPr>
          <w:sz w:val="24"/>
          <w:szCs w:val="24"/>
          <w:u w:val="single"/>
        </w:rPr>
        <w:t xml:space="preserve">quality, </w:t>
      </w:r>
      <w:proofErr w:type="gramStart"/>
      <w:r w:rsidR="00D4272A" w:rsidRPr="002636DA">
        <w:rPr>
          <w:sz w:val="24"/>
          <w:szCs w:val="24"/>
          <w:u w:val="single"/>
        </w:rPr>
        <w:t>D</w:t>
      </w:r>
      <w:r w:rsidR="00031C3E" w:rsidRPr="002636DA">
        <w:rPr>
          <w:sz w:val="24"/>
          <w:szCs w:val="24"/>
          <w:u w:val="single"/>
        </w:rPr>
        <w:t>iversity</w:t>
      </w:r>
      <w:proofErr w:type="gramEnd"/>
      <w:r w:rsidR="00031C3E" w:rsidRPr="002636DA">
        <w:rPr>
          <w:sz w:val="24"/>
          <w:szCs w:val="24"/>
          <w:u w:val="single"/>
        </w:rPr>
        <w:t xml:space="preserve"> and </w:t>
      </w:r>
      <w:r w:rsidR="00D4272A" w:rsidRPr="002636DA">
        <w:rPr>
          <w:sz w:val="24"/>
          <w:szCs w:val="24"/>
          <w:u w:val="single"/>
        </w:rPr>
        <w:t>I</w:t>
      </w:r>
      <w:r w:rsidR="00031C3E" w:rsidRPr="002636DA">
        <w:rPr>
          <w:sz w:val="24"/>
          <w:szCs w:val="24"/>
          <w:u w:val="single"/>
        </w:rPr>
        <w:t>nclusion</w:t>
      </w:r>
      <w:r w:rsidRPr="002636DA">
        <w:rPr>
          <w:sz w:val="24"/>
          <w:szCs w:val="24"/>
          <w:u w:val="single"/>
        </w:rPr>
        <w:t xml:space="preserve"> </w:t>
      </w:r>
      <w:r w:rsidR="00510788" w:rsidRPr="002636DA">
        <w:rPr>
          <w:sz w:val="24"/>
          <w:szCs w:val="24"/>
          <w:u w:val="single"/>
        </w:rPr>
        <w:t>Framework</w:t>
      </w:r>
      <w:r w:rsidRPr="002636DA">
        <w:rPr>
          <w:sz w:val="24"/>
          <w:szCs w:val="24"/>
          <w:u w:val="single"/>
        </w:rPr>
        <w:t xml:space="preserve"> 202</w:t>
      </w:r>
      <w:r w:rsidR="00AD7944" w:rsidRPr="002636DA">
        <w:rPr>
          <w:sz w:val="24"/>
          <w:szCs w:val="24"/>
          <w:u w:val="single"/>
        </w:rPr>
        <w:t>3</w:t>
      </w:r>
      <w:r w:rsidRPr="002636DA">
        <w:rPr>
          <w:sz w:val="24"/>
          <w:szCs w:val="24"/>
          <w:u w:val="single"/>
        </w:rPr>
        <w:t>-202</w:t>
      </w:r>
      <w:r w:rsidR="00AD7944" w:rsidRPr="002636DA">
        <w:rPr>
          <w:sz w:val="24"/>
          <w:szCs w:val="24"/>
          <w:u w:val="single"/>
        </w:rPr>
        <w:t>8</w:t>
      </w:r>
    </w:p>
    <w:p w14:paraId="1144C4DD" w14:textId="77777777" w:rsidR="0025351D" w:rsidRPr="002636DA" w:rsidRDefault="0025351D">
      <w:pPr>
        <w:rPr>
          <w:rFonts w:ascii="Corbel" w:hAnsi="Corbel"/>
          <w:b/>
          <w:sz w:val="24"/>
          <w:szCs w:val="24"/>
          <w:u w:val="single"/>
        </w:rPr>
      </w:pPr>
    </w:p>
    <w:p w14:paraId="16410FBB" w14:textId="77777777" w:rsidR="009F02AE" w:rsidRPr="002636DA" w:rsidRDefault="009F02AE" w:rsidP="000256B3">
      <w:pPr>
        <w:pStyle w:val="Heading2"/>
        <w:rPr>
          <w:rFonts w:ascii="Corbel" w:hAnsi="Corbel"/>
          <w:b/>
          <w:bCs/>
          <w:color w:val="auto"/>
          <w:sz w:val="24"/>
          <w:szCs w:val="24"/>
        </w:rPr>
      </w:pPr>
      <w:r w:rsidRPr="002636DA">
        <w:rPr>
          <w:rFonts w:ascii="Corbel" w:hAnsi="Corbel"/>
          <w:b/>
          <w:bCs/>
          <w:color w:val="auto"/>
          <w:sz w:val="24"/>
          <w:szCs w:val="24"/>
        </w:rPr>
        <w:t>Contents</w:t>
      </w:r>
    </w:p>
    <w:p w14:paraId="59052A4F" w14:textId="59559192" w:rsidR="0055228C" w:rsidRPr="002636DA" w:rsidRDefault="00625B5A" w:rsidP="00210581">
      <w:pPr>
        <w:pStyle w:val="Heading3"/>
        <w:rPr>
          <w:rFonts w:ascii="Corbel" w:hAnsi="Corbel"/>
          <w:color w:val="auto"/>
        </w:rPr>
      </w:pPr>
      <w:r w:rsidRPr="002636DA">
        <w:rPr>
          <w:rFonts w:ascii="Corbel" w:hAnsi="Corbel"/>
          <w:color w:val="auto"/>
        </w:rPr>
        <w:t>For</w:t>
      </w:r>
      <w:r w:rsidR="002851F0" w:rsidRPr="002636DA">
        <w:rPr>
          <w:rFonts w:ascii="Corbel" w:hAnsi="Corbel"/>
          <w:color w:val="auto"/>
        </w:rPr>
        <w:t>e</w:t>
      </w:r>
      <w:r w:rsidRPr="002636DA">
        <w:rPr>
          <w:rFonts w:ascii="Corbel" w:hAnsi="Corbel"/>
          <w:color w:val="auto"/>
        </w:rPr>
        <w:t>w</w:t>
      </w:r>
      <w:r w:rsidR="00B96DB0" w:rsidRPr="002636DA">
        <w:rPr>
          <w:rFonts w:ascii="Corbel" w:hAnsi="Corbel"/>
          <w:color w:val="auto"/>
        </w:rPr>
        <w:t>o</w:t>
      </w:r>
      <w:r w:rsidRPr="002636DA">
        <w:rPr>
          <w:rFonts w:ascii="Corbel" w:hAnsi="Corbel"/>
          <w:color w:val="auto"/>
        </w:rPr>
        <w:t xml:space="preserve">rd from the </w:t>
      </w:r>
      <w:r w:rsidR="00464A5F">
        <w:rPr>
          <w:rFonts w:ascii="Corbel" w:hAnsi="Corbel"/>
          <w:color w:val="auto"/>
        </w:rPr>
        <w:t xml:space="preserve">Vice-Chancellor and </w:t>
      </w:r>
      <w:r w:rsidRPr="002636DA">
        <w:rPr>
          <w:rFonts w:ascii="Corbel" w:hAnsi="Corbel"/>
          <w:color w:val="auto"/>
        </w:rPr>
        <w:t>Principal</w:t>
      </w:r>
    </w:p>
    <w:p w14:paraId="42744117" w14:textId="3E7B0E23" w:rsidR="004A0975" w:rsidRPr="002636DA" w:rsidRDefault="00EC5A66">
      <w:pPr>
        <w:pStyle w:val="Heading3"/>
        <w:numPr>
          <w:ilvl w:val="0"/>
          <w:numId w:val="23"/>
        </w:numPr>
        <w:rPr>
          <w:rFonts w:ascii="Corbel" w:hAnsi="Corbel"/>
          <w:color w:val="auto"/>
        </w:rPr>
      </w:pPr>
      <w:r w:rsidRPr="002636DA">
        <w:rPr>
          <w:rFonts w:ascii="Corbel" w:hAnsi="Corbel"/>
          <w:color w:val="auto"/>
        </w:rPr>
        <w:t>Our People Strategy and EDI Framework</w:t>
      </w:r>
    </w:p>
    <w:p w14:paraId="04CB385D" w14:textId="538D919D" w:rsidR="00EC5A66" w:rsidRPr="002636DA" w:rsidRDefault="00EC5A66">
      <w:pPr>
        <w:pStyle w:val="Heading3"/>
        <w:numPr>
          <w:ilvl w:val="0"/>
          <w:numId w:val="23"/>
        </w:numPr>
        <w:rPr>
          <w:rFonts w:ascii="Corbel" w:hAnsi="Corbel"/>
          <w:color w:val="auto"/>
        </w:rPr>
      </w:pPr>
      <w:r w:rsidRPr="002636DA">
        <w:rPr>
          <w:rFonts w:ascii="Corbel" w:hAnsi="Corbel"/>
          <w:color w:val="auto"/>
        </w:rPr>
        <w:t>Royal Holloway EDI Guiding Principles</w:t>
      </w:r>
    </w:p>
    <w:p w14:paraId="451C3396" w14:textId="228F49EE" w:rsidR="0055228C" w:rsidRPr="002636DA" w:rsidRDefault="00EC5A66">
      <w:pPr>
        <w:pStyle w:val="Heading3"/>
        <w:numPr>
          <w:ilvl w:val="0"/>
          <w:numId w:val="23"/>
        </w:numPr>
        <w:rPr>
          <w:rFonts w:ascii="Corbel" w:hAnsi="Corbel"/>
          <w:color w:val="auto"/>
        </w:rPr>
      </w:pPr>
      <w:r w:rsidRPr="002636DA">
        <w:rPr>
          <w:rFonts w:ascii="Corbel" w:hAnsi="Corbel"/>
          <w:color w:val="auto"/>
        </w:rPr>
        <w:t>Our n</w:t>
      </w:r>
      <w:r w:rsidR="003A52F3" w:rsidRPr="002636DA">
        <w:rPr>
          <w:rFonts w:ascii="Corbel" w:hAnsi="Corbel"/>
          <w:color w:val="auto"/>
        </w:rPr>
        <w:t xml:space="preserve">ew </w:t>
      </w:r>
      <w:r w:rsidR="0055228C" w:rsidRPr="002636DA">
        <w:rPr>
          <w:rFonts w:ascii="Corbel" w:hAnsi="Corbel"/>
          <w:color w:val="auto"/>
        </w:rPr>
        <w:t>EDI Governance</w:t>
      </w:r>
      <w:r w:rsidR="003A52F3" w:rsidRPr="002636DA">
        <w:rPr>
          <w:rFonts w:ascii="Corbel" w:hAnsi="Corbel"/>
          <w:color w:val="auto"/>
        </w:rPr>
        <w:t xml:space="preserve"> structure</w:t>
      </w:r>
    </w:p>
    <w:p w14:paraId="65F3CAD8" w14:textId="5D660AAF" w:rsidR="0055228C" w:rsidRPr="002636DA" w:rsidRDefault="000D331D">
      <w:pPr>
        <w:pStyle w:val="Heading3"/>
        <w:numPr>
          <w:ilvl w:val="0"/>
          <w:numId w:val="23"/>
        </w:numPr>
        <w:rPr>
          <w:rFonts w:ascii="Corbel" w:hAnsi="Corbel"/>
          <w:color w:val="auto"/>
        </w:rPr>
      </w:pPr>
      <w:r w:rsidRPr="002636DA">
        <w:rPr>
          <w:rFonts w:ascii="Corbel" w:hAnsi="Corbel"/>
          <w:color w:val="auto"/>
        </w:rPr>
        <w:t>Flagship EDI</w:t>
      </w:r>
      <w:r w:rsidR="003908A5" w:rsidRPr="002636DA">
        <w:rPr>
          <w:rFonts w:ascii="Corbel" w:hAnsi="Corbel"/>
          <w:color w:val="auto"/>
        </w:rPr>
        <w:t xml:space="preserve"> action and</w:t>
      </w:r>
      <w:r w:rsidR="002D5B23" w:rsidRPr="002636DA">
        <w:rPr>
          <w:rFonts w:ascii="Corbel" w:hAnsi="Corbel"/>
          <w:color w:val="auto"/>
        </w:rPr>
        <w:t xml:space="preserve"> a</w:t>
      </w:r>
      <w:r w:rsidR="003908A5" w:rsidRPr="002636DA">
        <w:rPr>
          <w:rFonts w:ascii="Corbel" w:hAnsi="Corbel"/>
          <w:color w:val="auto"/>
        </w:rPr>
        <w:t>chievements</w:t>
      </w:r>
      <w:r w:rsidR="00C51AF7" w:rsidRPr="002636DA">
        <w:rPr>
          <w:rFonts w:ascii="Corbel" w:hAnsi="Corbel"/>
          <w:color w:val="auto"/>
        </w:rPr>
        <w:t xml:space="preserve"> 2018-2021</w:t>
      </w:r>
    </w:p>
    <w:p w14:paraId="17516480" w14:textId="377326E1" w:rsidR="006D6876" w:rsidRPr="002636DA" w:rsidRDefault="006D6876">
      <w:pPr>
        <w:pStyle w:val="Heading3"/>
        <w:numPr>
          <w:ilvl w:val="0"/>
          <w:numId w:val="23"/>
        </w:numPr>
        <w:rPr>
          <w:rFonts w:ascii="Corbel" w:hAnsi="Corbel"/>
          <w:color w:val="auto"/>
        </w:rPr>
      </w:pPr>
      <w:r w:rsidRPr="002636DA">
        <w:rPr>
          <w:rFonts w:ascii="Corbel" w:hAnsi="Corbel"/>
          <w:color w:val="auto"/>
        </w:rPr>
        <w:t>Going forwards 2022-2026</w:t>
      </w:r>
    </w:p>
    <w:p w14:paraId="57A753F6" w14:textId="33024D8A" w:rsidR="00F35749" w:rsidRPr="002636DA" w:rsidRDefault="00F35749">
      <w:pPr>
        <w:pStyle w:val="Heading4"/>
        <w:numPr>
          <w:ilvl w:val="0"/>
          <w:numId w:val="24"/>
        </w:numPr>
        <w:rPr>
          <w:rFonts w:ascii="Corbel" w:hAnsi="Corbel"/>
          <w:i w:val="0"/>
          <w:iCs w:val="0"/>
          <w:color w:val="auto"/>
          <w:sz w:val="24"/>
          <w:szCs w:val="24"/>
        </w:rPr>
      </w:pPr>
      <w:r w:rsidRPr="002636DA">
        <w:rPr>
          <w:rFonts w:ascii="Corbel" w:hAnsi="Corbel"/>
          <w:i w:val="0"/>
          <w:iCs w:val="0"/>
          <w:color w:val="auto"/>
          <w:sz w:val="24"/>
          <w:szCs w:val="24"/>
        </w:rPr>
        <w:t>Consultation and data</w:t>
      </w:r>
    </w:p>
    <w:p w14:paraId="43A003ED" w14:textId="0D88D332" w:rsidR="00F35749" w:rsidRPr="002636DA" w:rsidRDefault="00F35749">
      <w:pPr>
        <w:pStyle w:val="Heading4"/>
        <w:numPr>
          <w:ilvl w:val="0"/>
          <w:numId w:val="24"/>
        </w:numPr>
        <w:rPr>
          <w:rFonts w:ascii="Corbel" w:hAnsi="Corbel"/>
          <w:i w:val="0"/>
          <w:iCs w:val="0"/>
          <w:color w:val="auto"/>
          <w:sz w:val="24"/>
          <w:szCs w:val="24"/>
        </w:rPr>
      </w:pPr>
      <w:r w:rsidRPr="002636DA">
        <w:rPr>
          <w:rFonts w:ascii="Corbel" w:hAnsi="Corbel"/>
          <w:i w:val="0"/>
          <w:iCs w:val="0"/>
          <w:color w:val="auto"/>
          <w:sz w:val="24"/>
          <w:szCs w:val="24"/>
        </w:rPr>
        <w:t>Persistent challenges</w:t>
      </w:r>
    </w:p>
    <w:p w14:paraId="2477AE3A" w14:textId="3636843C" w:rsidR="004259B6" w:rsidRPr="002636DA" w:rsidRDefault="00AF62A1">
      <w:pPr>
        <w:pStyle w:val="Heading4"/>
        <w:numPr>
          <w:ilvl w:val="0"/>
          <w:numId w:val="24"/>
        </w:numPr>
        <w:rPr>
          <w:rFonts w:ascii="Corbel" w:hAnsi="Corbel"/>
          <w:i w:val="0"/>
          <w:iCs w:val="0"/>
          <w:color w:val="auto"/>
          <w:sz w:val="24"/>
          <w:szCs w:val="24"/>
        </w:rPr>
      </w:pPr>
      <w:r w:rsidRPr="002636DA">
        <w:rPr>
          <w:rFonts w:ascii="Corbel" w:hAnsi="Corbel"/>
          <w:i w:val="0"/>
          <w:iCs w:val="0"/>
          <w:color w:val="auto"/>
          <w:sz w:val="24"/>
          <w:szCs w:val="24"/>
        </w:rPr>
        <w:t xml:space="preserve">Aims, objectives and </w:t>
      </w:r>
      <w:r w:rsidR="00487D6A" w:rsidRPr="002636DA">
        <w:rPr>
          <w:rFonts w:ascii="Corbel" w:hAnsi="Corbel"/>
          <w:i w:val="0"/>
          <w:iCs w:val="0"/>
          <w:color w:val="auto"/>
          <w:sz w:val="24"/>
          <w:szCs w:val="24"/>
        </w:rPr>
        <w:t>measures</w:t>
      </w:r>
    </w:p>
    <w:p w14:paraId="6260C1EB" w14:textId="4465AB86" w:rsidR="004259B6" w:rsidRPr="002636DA" w:rsidRDefault="004259B6">
      <w:pPr>
        <w:pStyle w:val="Heading4"/>
        <w:numPr>
          <w:ilvl w:val="0"/>
          <w:numId w:val="24"/>
        </w:numPr>
        <w:rPr>
          <w:rFonts w:ascii="Corbel" w:hAnsi="Corbel"/>
          <w:i w:val="0"/>
          <w:iCs w:val="0"/>
          <w:color w:val="auto"/>
          <w:sz w:val="24"/>
          <w:szCs w:val="24"/>
        </w:rPr>
      </w:pPr>
      <w:r w:rsidRPr="002636DA">
        <w:rPr>
          <w:rFonts w:ascii="Corbel" w:hAnsi="Corbel"/>
          <w:i w:val="0"/>
          <w:iCs w:val="0"/>
          <w:color w:val="auto"/>
          <w:sz w:val="24"/>
          <w:szCs w:val="24"/>
        </w:rPr>
        <w:t>Work is progressing</w:t>
      </w:r>
    </w:p>
    <w:p w14:paraId="3DA7CB4C" w14:textId="3C105617" w:rsidR="0025351D" w:rsidRPr="002636DA" w:rsidRDefault="000E253B">
      <w:pPr>
        <w:pStyle w:val="Heading3"/>
        <w:numPr>
          <w:ilvl w:val="0"/>
          <w:numId w:val="23"/>
        </w:numPr>
        <w:rPr>
          <w:rFonts w:ascii="Corbel" w:hAnsi="Corbel"/>
          <w:color w:val="auto"/>
        </w:rPr>
      </w:pPr>
      <w:r w:rsidRPr="002636DA">
        <w:rPr>
          <w:rFonts w:ascii="Corbel" w:hAnsi="Corbel"/>
          <w:color w:val="auto"/>
        </w:rPr>
        <w:t>Implementation, m</w:t>
      </w:r>
      <w:r w:rsidR="0055228C" w:rsidRPr="002636DA">
        <w:rPr>
          <w:rFonts w:ascii="Corbel" w:hAnsi="Corbel"/>
          <w:color w:val="auto"/>
        </w:rPr>
        <w:t>onitoring and accountability</w:t>
      </w:r>
    </w:p>
    <w:p w14:paraId="59C38EB0" w14:textId="67296E79" w:rsidR="007D4E65" w:rsidRPr="002636DA" w:rsidRDefault="007D4E65">
      <w:pPr>
        <w:pStyle w:val="Heading3"/>
        <w:numPr>
          <w:ilvl w:val="0"/>
          <w:numId w:val="23"/>
        </w:numPr>
        <w:rPr>
          <w:rFonts w:ascii="Corbel" w:hAnsi="Corbel"/>
          <w:color w:val="auto"/>
        </w:rPr>
      </w:pPr>
      <w:r w:rsidRPr="002636DA">
        <w:rPr>
          <w:rFonts w:ascii="Corbel" w:hAnsi="Corbel"/>
          <w:color w:val="auto"/>
        </w:rPr>
        <w:t>Appendix One</w:t>
      </w:r>
    </w:p>
    <w:p w14:paraId="134BBE89" w14:textId="5BD94DC2" w:rsidR="008B7910" w:rsidRPr="002636DA" w:rsidRDefault="008B7910" w:rsidP="0025351D">
      <w:pPr>
        <w:pStyle w:val="NoSpacing"/>
        <w:ind w:left="360"/>
        <w:rPr>
          <w:rFonts w:ascii="Corbel" w:hAnsi="Corbel"/>
          <w:sz w:val="24"/>
          <w:szCs w:val="24"/>
        </w:rPr>
      </w:pPr>
    </w:p>
    <w:p w14:paraId="3A88E9F6" w14:textId="77777777" w:rsidR="008B7910" w:rsidRPr="002636DA" w:rsidRDefault="008B7910" w:rsidP="0025351D">
      <w:pPr>
        <w:pStyle w:val="NoSpacing"/>
        <w:ind w:left="360"/>
        <w:rPr>
          <w:rFonts w:ascii="Corbel" w:hAnsi="Corbel"/>
          <w:sz w:val="24"/>
          <w:szCs w:val="24"/>
        </w:rPr>
      </w:pPr>
    </w:p>
    <w:p w14:paraId="55FD004D" w14:textId="077EA112" w:rsidR="005A7AAA" w:rsidRPr="002636DA" w:rsidRDefault="00881239" w:rsidP="000256B3">
      <w:pPr>
        <w:pStyle w:val="Heading2"/>
        <w:rPr>
          <w:rFonts w:ascii="Corbel" w:hAnsi="Corbel"/>
          <w:b/>
          <w:bCs/>
          <w:color w:val="auto"/>
          <w:sz w:val="24"/>
          <w:szCs w:val="24"/>
        </w:rPr>
      </w:pPr>
      <w:r w:rsidRPr="002636DA">
        <w:rPr>
          <w:rFonts w:ascii="Corbel" w:hAnsi="Corbel"/>
          <w:b/>
          <w:bCs/>
          <w:color w:val="auto"/>
          <w:sz w:val="24"/>
          <w:szCs w:val="24"/>
        </w:rPr>
        <w:t>FOR</w:t>
      </w:r>
      <w:r w:rsidR="002851F0" w:rsidRPr="002636DA">
        <w:rPr>
          <w:rFonts w:ascii="Corbel" w:hAnsi="Corbel"/>
          <w:b/>
          <w:bCs/>
          <w:color w:val="auto"/>
          <w:sz w:val="24"/>
          <w:szCs w:val="24"/>
        </w:rPr>
        <w:t>E</w:t>
      </w:r>
      <w:r w:rsidRPr="002636DA">
        <w:rPr>
          <w:rFonts w:ascii="Corbel" w:hAnsi="Corbel"/>
          <w:b/>
          <w:bCs/>
          <w:color w:val="auto"/>
          <w:sz w:val="24"/>
          <w:szCs w:val="24"/>
        </w:rPr>
        <w:t>W</w:t>
      </w:r>
      <w:r w:rsidR="00B96DB0" w:rsidRPr="002636DA">
        <w:rPr>
          <w:rFonts w:ascii="Corbel" w:hAnsi="Corbel"/>
          <w:b/>
          <w:bCs/>
          <w:color w:val="auto"/>
          <w:sz w:val="24"/>
          <w:szCs w:val="24"/>
        </w:rPr>
        <w:t>O</w:t>
      </w:r>
      <w:r w:rsidRPr="002636DA">
        <w:rPr>
          <w:rFonts w:ascii="Corbel" w:hAnsi="Corbel"/>
          <w:b/>
          <w:bCs/>
          <w:color w:val="auto"/>
          <w:sz w:val="24"/>
          <w:szCs w:val="24"/>
        </w:rPr>
        <w:t>RD</w:t>
      </w:r>
      <w:r w:rsidR="00210581" w:rsidRPr="002636DA">
        <w:rPr>
          <w:rFonts w:ascii="Corbel" w:hAnsi="Corbel"/>
          <w:b/>
          <w:bCs/>
          <w:color w:val="auto"/>
          <w:sz w:val="24"/>
          <w:szCs w:val="24"/>
        </w:rPr>
        <w:t xml:space="preserve"> FROM THE PRINCIPAL</w:t>
      </w:r>
    </w:p>
    <w:p w14:paraId="219C91ED" w14:textId="4E31D30B" w:rsidR="00B96DB0" w:rsidRPr="002636DA" w:rsidRDefault="00B96DB0" w:rsidP="00B96DB0">
      <w:pPr>
        <w:pStyle w:val="NoSpacing"/>
        <w:rPr>
          <w:rFonts w:ascii="Corbel" w:hAnsi="Corbel"/>
          <w:sz w:val="24"/>
          <w:szCs w:val="24"/>
        </w:rPr>
      </w:pPr>
      <w:bookmarkStart w:id="0" w:name="_Hlk132267523"/>
      <w:r w:rsidRPr="002636DA">
        <w:rPr>
          <w:rFonts w:ascii="Corbel" w:hAnsi="Corbel"/>
          <w:sz w:val="24"/>
          <w:szCs w:val="24"/>
        </w:rPr>
        <w:t>Our E</w:t>
      </w:r>
      <w:r w:rsidR="00B650AE" w:rsidRPr="002636DA">
        <w:rPr>
          <w:rFonts w:ascii="Corbel" w:hAnsi="Corbel"/>
          <w:sz w:val="24"/>
          <w:szCs w:val="24"/>
        </w:rPr>
        <w:t xml:space="preserve">quality, </w:t>
      </w:r>
      <w:proofErr w:type="gramStart"/>
      <w:r w:rsidRPr="002636DA">
        <w:rPr>
          <w:rFonts w:ascii="Corbel" w:hAnsi="Corbel"/>
          <w:sz w:val="24"/>
          <w:szCs w:val="24"/>
        </w:rPr>
        <w:t>D</w:t>
      </w:r>
      <w:r w:rsidR="00B650AE" w:rsidRPr="002636DA">
        <w:rPr>
          <w:rFonts w:ascii="Corbel" w:hAnsi="Corbel"/>
          <w:sz w:val="24"/>
          <w:szCs w:val="24"/>
        </w:rPr>
        <w:t>iversity</w:t>
      </w:r>
      <w:proofErr w:type="gramEnd"/>
      <w:r w:rsidR="00B650AE" w:rsidRPr="002636DA">
        <w:rPr>
          <w:rFonts w:ascii="Corbel" w:hAnsi="Corbel"/>
          <w:sz w:val="24"/>
          <w:szCs w:val="24"/>
        </w:rPr>
        <w:t xml:space="preserve"> and Inclusion (EDI)</w:t>
      </w:r>
      <w:r w:rsidRPr="002636DA">
        <w:rPr>
          <w:rFonts w:ascii="Corbel" w:hAnsi="Corbel"/>
          <w:sz w:val="24"/>
          <w:szCs w:val="24"/>
        </w:rPr>
        <w:t xml:space="preserve"> </w:t>
      </w:r>
      <w:r w:rsidR="00510788" w:rsidRPr="002636DA">
        <w:rPr>
          <w:rFonts w:ascii="Corbel" w:hAnsi="Corbel"/>
          <w:sz w:val="24"/>
          <w:szCs w:val="24"/>
        </w:rPr>
        <w:t>Framework</w:t>
      </w:r>
      <w:r w:rsidRPr="002636DA">
        <w:rPr>
          <w:rFonts w:ascii="Corbel" w:hAnsi="Corbel"/>
          <w:sz w:val="24"/>
          <w:szCs w:val="24"/>
        </w:rPr>
        <w:t xml:space="preserve"> 2023-2028 brings a new focus and coherence to our efforts to promote equality, diversity and inclusion at Royal Holloway, articulating our ambition to significantly accelerate the change we want to see. </w:t>
      </w:r>
      <w:bookmarkEnd w:id="0"/>
      <w:r w:rsidRPr="002636DA">
        <w:rPr>
          <w:rFonts w:ascii="Corbel" w:hAnsi="Corbel"/>
          <w:sz w:val="24"/>
          <w:szCs w:val="24"/>
        </w:rPr>
        <w:t xml:space="preserve">We want to be more proactive, </w:t>
      </w:r>
      <w:proofErr w:type="gramStart"/>
      <w:r w:rsidRPr="002636DA">
        <w:rPr>
          <w:rFonts w:ascii="Corbel" w:hAnsi="Corbel"/>
          <w:sz w:val="24"/>
          <w:szCs w:val="24"/>
        </w:rPr>
        <w:t>courageous</w:t>
      </w:r>
      <w:proofErr w:type="gramEnd"/>
      <w:r w:rsidRPr="002636DA">
        <w:rPr>
          <w:rFonts w:ascii="Corbel" w:hAnsi="Corbel"/>
          <w:sz w:val="24"/>
          <w:szCs w:val="24"/>
        </w:rPr>
        <w:t xml:space="preserve"> and ultimately effective in our efforts to be truly inclusive. We aim to achieve this by providing considered and effective support to all individual members of our community, disrupting structures and practices that sustain inequality and discrimination, and nurturing cultures across the university that promote inclusion and belonging. This </w:t>
      </w:r>
      <w:r w:rsidR="004A241F" w:rsidRPr="002636DA">
        <w:rPr>
          <w:rFonts w:ascii="Corbel" w:hAnsi="Corbel"/>
          <w:sz w:val="24"/>
          <w:szCs w:val="24"/>
        </w:rPr>
        <w:t>framework</w:t>
      </w:r>
      <w:r w:rsidRPr="002636DA">
        <w:rPr>
          <w:rFonts w:ascii="Corbel" w:hAnsi="Corbel"/>
          <w:sz w:val="24"/>
          <w:szCs w:val="24"/>
        </w:rPr>
        <w:t xml:space="preserve"> explains why it is imperative that we position practices of equity and inclusion at our </w:t>
      </w:r>
      <w:proofErr w:type="gramStart"/>
      <w:r w:rsidRPr="002636DA">
        <w:rPr>
          <w:rFonts w:ascii="Corbel" w:hAnsi="Corbel"/>
          <w:sz w:val="24"/>
          <w:szCs w:val="24"/>
        </w:rPr>
        <w:t>core, and</w:t>
      </w:r>
      <w:proofErr w:type="gramEnd"/>
      <w:r w:rsidRPr="002636DA">
        <w:rPr>
          <w:rFonts w:ascii="Corbel" w:hAnsi="Corbel"/>
          <w:sz w:val="24"/>
          <w:szCs w:val="24"/>
        </w:rPr>
        <w:t xml:space="preserve"> outlines our priorities as well as the practical steps that we will take to achieve our aims and objectives.</w:t>
      </w:r>
    </w:p>
    <w:p w14:paraId="0E97035F" w14:textId="77777777" w:rsidR="00B96DB0" w:rsidRPr="002636DA" w:rsidRDefault="00B96DB0" w:rsidP="00B96DB0">
      <w:pPr>
        <w:pStyle w:val="NoSpacing"/>
        <w:rPr>
          <w:rFonts w:ascii="Corbel" w:hAnsi="Corbel"/>
          <w:sz w:val="24"/>
          <w:szCs w:val="24"/>
        </w:rPr>
      </w:pPr>
    </w:p>
    <w:p w14:paraId="526917EC" w14:textId="77777777" w:rsidR="00B96DB0" w:rsidRPr="002636DA" w:rsidRDefault="00B96DB0" w:rsidP="00B96DB0">
      <w:pPr>
        <w:pStyle w:val="NoSpacing"/>
        <w:rPr>
          <w:rFonts w:ascii="Corbel" w:hAnsi="Corbel"/>
          <w:sz w:val="24"/>
          <w:szCs w:val="24"/>
        </w:rPr>
      </w:pPr>
      <w:bookmarkStart w:id="1" w:name="_Hlk132460398"/>
      <w:r w:rsidRPr="002636DA">
        <w:rPr>
          <w:rFonts w:ascii="Corbel" w:hAnsi="Corbel"/>
          <w:sz w:val="24"/>
          <w:szCs w:val="24"/>
        </w:rPr>
        <w:t xml:space="preserve">Our engagement with Equality Charters and external accreditation schemes, including Athena Swan, the Race Equality Charter, </w:t>
      </w:r>
      <w:proofErr w:type="spellStart"/>
      <w:r w:rsidRPr="002636DA">
        <w:rPr>
          <w:rFonts w:ascii="Corbel" w:hAnsi="Corbel"/>
          <w:sz w:val="24"/>
          <w:szCs w:val="24"/>
        </w:rPr>
        <w:t>Stonewall’s</w:t>
      </w:r>
      <w:proofErr w:type="spellEnd"/>
      <w:r w:rsidRPr="002636DA">
        <w:rPr>
          <w:rFonts w:ascii="Corbel" w:hAnsi="Corbel"/>
          <w:sz w:val="24"/>
          <w:szCs w:val="24"/>
        </w:rPr>
        <w:t xml:space="preserve"> Workplace Equality </w:t>
      </w:r>
      <w:proofErr w:type="gramStart"/>
      <w:r w:rsidRPr="002636DA">
        <w:rPr>
          <w:rFonts w:ascii="Corbel" w:hAnsi="Corbel"/>
          <w:sz w:val="24"/>
          <w:szCs w:val="24"/>
        </w:rPr>
        <w:t>Index</w:t>
      </w:r>
      <w:proofErr w:type="gramEnd"/>
      <w:r w:rsidRPr="002636DA">
        <w:rPr>
          <w:rFonts w:ascii="Corbel" w:hAnsi="Corbel"/>
          <w:sz w:val="24"/>
          <w:szCs w:val="24"/>
        </w:rPr>
        <w:t xml:space="preserve"> and the Disability Confident Employer scheme, have proven to be useful in providing frameworks and tools we can employ for self-reflection, and to plan our EDI work and source ideas and support for what else we can do combat bias and discrimination. Ultimately, however, we are challenging ourselves to develop our own approach to tackling inequality that extends far beyond awards and external recognition</w:t>
      </w:r>
      <w:bookmarkEnd w:id="1"/>
      <w:r w:rsidRPr="002636DA">
        <w:rPr>
          <w:rFonts w:ascii="Corbel" w:hAnsi="Corbel"/>
          <w:sz w:val="24"/>
          <w:szCs w:val="24"/>
        </w:rPr>
        <w:t xml:space="preserve">. We are determined to see real change: to see our data change and to see the stories change across the university.  </w:t>
      </w:r>
    </w:p>
    <w:p w14:paraId="24C78C5B" w14:textId="77777777" w:rsidR="00B96DB0" w:rsidRPr="002636DA" w:rsidRDefault="00B96DB0" w:rsidP="00B96DB0">
      <w:pPr>
        <w:pStyle w:val="NoSpacing"/>
        <w:rPr>
          <w:rFonts w:ascii="Corbel" w:hAnsi="Corbel"/>
          <w:sz w:val="24"/>
          <w:szCs w:val="24"/>
        </w:rPr>
      </w:pPr>
    </w:p>
    <w:p w14:paraId="16604DD0" w14:textId="23516CEB" w:rsidR="00B96DB0" w:rsidRPr="002636DA" w:rsidRDefault="00B96DB0" w:rsidP="00B96DB0">
      <w:pPr>
        <w:pStyle w:val="NoSpacing"/>
        <w:rPr>
          <w:rFonts w:ascii="Corbel" w:hAnsi="Corbel"/>
          <w:sz w:val="24"/>
          <w:szCs w:val="24"/>
        </w:rPr>
      </w:pPr>
      <w:r w:rsidRPr="002636DA">
        <w:rPr>
          <w:rFonts w:ascii="Corbel" w:hAnsi="Corbel"/>
          <w:sz w:val="24"/>
          <w:szCs w:val="24"/>
        </w:rPr>
        <w:t xml:space="preserve">It is crucial that we truly understand the experiences and perspectives of our colleagues, </w:t>
      </w:r>
      <w:proofErr w:type="gramStart"/>
      <w:r w:rsidRPr="002636DA">
        <w:rPr>
          <w:rFonts w:ascii="Corbel" w:hAnsi="Corbel"/>
          <w:sz w:val="24"/>
          <w:szCs w:val="24"/>
        </w:rPr>
        <w:t>students</w:t>
      </w:r>
      <w:proofErr w:type="gramEnd"/>
      <w:r w:rsidRPr="002636DA">
        <w:rPr>
          <w:rFonts w:ascii="Corbel" w:hAnsi="Corbel"/>
          <w:sz w:val="24"/>
          <w:szCs w:val="24"/>
        </w:rPr>
        <w:t xml:space="preserve"> and partners, and adapt our ways of working accordingly. This does not mean that we are in any way revising expectations or standards. Rather, we are championing inclusion and belonging for everyone, enhancing the voice of marginalised groups and individuals and challenging practices that result in inequity and discrimination. In this way, we hope to provide the support that is needed to ensure that nobody falls through the cracks.</w:t>
      </w:r>
    </w:p>
    <w:p w14:paraId="0795D45F" w14:textId="77777777" w:rsidR="00B96DB0" w:rsidRPr="002636DA" w:rsidRDefault="00B96DB0" w:rsidP="00B96DB0">
      <w:pPr>
        <w:pStyle w:val="NoSpacing"/>
        <w:rPr>
          <w:rFonts w:ascii="Corbel" w:hAnsi="Corbel"/>
          <w:sz w:val="24"/>
          <w:szCs w:val="24"/>
        </w:rPr>
      </w:pPr>
    </w:p>
    <w:p w14:paraId="1A00EFA5" w14:textId="513E154D" w:rsidR="00B96DB0" w:rsidRPr="002636DA" w:rsidRDefault="00B96DB0" w:rsidP="00B96DB0">
      <w:pPr>
        <w:pStyle w:val="NoSpacing"/>
        <w:rPr>
          <w:rFonts w:ascii="Corbel" w:hAnsi="Corbel"/>
          <w:sz w:val="24"/>
          <w:szCs w:val="24"/>
        </w:rPr>
      </w:pPr>
      <w:r w:rsidRPr="002636DA">
        <w:rPr>
          <w:rFonts w:ascii="Corbel" w:hAnsi="Corbel"/>
          <w:sz w:val="24"/>
          <w:szCs w:val="24"/>
        </w:rPr>
        <w:t xml:space="preserve">Royal Holloway’s origins in equality and social justice are a source of great pride, but I am acutely aware that there are legacy reminders of colonialism, </w:t>
      </w:r>
      <w:proofErr w:type="gramStart"/>
      <w:r w:rsidRPr="002636DA">
        <w:rPr>
          <w:rFonts w:ascii="Corbel" w:hAnsi="Corbel"/>
          <w:sz w:val="24"/>
          <w:szCs w:val="24"/>
        </w:rPr>
        <w:t>imperialism</w:t>
      </w:r>
      <w:proofErr w:type="gramEnd"/>
      <w:r w:rsidRPr="002636DA">
        <w:rPr>
          <w:rFonts w:ascii="Corbel" w:hAnsi="Corbel"/>
          <w:sz w:val="24"/>
          <w:szCs w:val="24"/>
        </w:rPr>
        <w:t xml:space="preserve"> and inequality in some of our statues and collections. It is important that, rather than deny or ignore that history, we commit to critically engage with it. In this way we can ensure that it does not symbolise or define what we stand for today. </w:t>
      </w:r>
    </w:p>
    <w:p w14:paraId="30F64A16" w14:textId="77777777" w:rsidR="00B96DB0" w:rsidRPr="002636DA" w:rsidRDefault="00B96DB0" w:rsidP="00B96DB0">
      <w:pPr>
        <w:pStyle w:val="NoSpacing"/>
        <w:rPr>
          <w:rFonts w:ascii="Corbel" w:hAnsi="Corbel"/>
          <w:sz w:val="24"/>
          <w:szCs w:val="24"/>
        </w:rPr>
      </w:pPr>
    </w:p>
    <w:p w14:paraId="7384E9DB" w14:textId="506E3F4D" w:rsidR="00B96DB0" w:rsidRPr="002636DA" w:rsidRDefault="00B96DB0" w:rsidP="00B96DB0">
      <w:pPr>
        <w:pStyle w:val="NoSpacing"/>
        <w:rPr>
          <w:rFonts w:ascii="Corbel" w:hAnsi="Corbel"/>
          <w:sz w:val="24"/>
          <w:szCs w:val="24"/>
        </w:rPr>
      </w:pPr>
      <w:r w:rsidRPr="002636DA">
        <w:rPr>
          <w:rFonts w:ascii="Corbel" w:hAnsi="Corbel"/>
          <w:sz w:val="24"/>
          <w:szCs w:val="24"/>
        </w:rPr>
        <w:t xml:space="preserve">I am proud to have joined such a thriving university, one characterised by dedicated students and colleagues, all working together to achieve educational and research excellence. That this collective effort is underpinned by the lived values of inclusion, academic excellence and social justice is especially meaningful to me. For our strategy to succeed, it is vital that the responsibility for promoting equality, diversity and inclusion is shared by each member of our community. EDI is not an optional extra, or a job that falls only to specific individuals or even committees. I would like our </w:t>
      </w:r>
      <w:r w:rsidR="004A241F" w:rsidRPr="002636DA">
        <w:rPr>
          <w:rFonts w:ascii="Corbel" w:hAnsi="Corbel"/>
          <w:sz w:val="24"/>
          <w:szCs w:val="24"/>
        </w:rPr>
        <w:t>framework</w:t>
      </w:r>
      <w:r w:rsidRPr="002636DA">
        <w:rPr>
          <w:rFonts w:ascii="Corbel" w:hAnsi="Corbel"/>
          <w:sz w:val="24"/>
          <w:szCs w:val="24"/>
        </w:rPr>
        <w:t xml:space="preserve"> to also serve as a call for mobilisation to everyone at Royal Holloway, </w:t>
      </w:r>
      <w:proofErr w:type="gramStart"/>
      <w:r w:rsidRPr="002636DA">
        <w:rPr>
          <w:rFonts w:ascii="Corbel" w:hAnsi="Corbel"/>
          <w:sz w:val="24"/>
          <w:szCs w:val="24"/>
        </w:rPr>
        <w:t>colleagues</w:t>
      </w:r>
      <w:proofErr w:type="gramEnd"/>
      <w:r w:rsidRPr="002636DA">
        <w:rPr>
          <w:rFonts w:ascii="Corbel" w:hAnsi="Corbel"/>
          <w:sz w:val="24"/>
          <w:szCs w:val="24"/>
        </w:rPr>
        <w:t xml:space="preserve"> and students, to contribute to creating a safe, welcoming and inclusive environment where everyone is respected, valued and supported to achieve their goals.</w:t>
      </w:r>
    </w:p>
    <w:p w14:paraId="4D0C7BC8" w14:textId="77777777" w:rsidR="00B96DB0" w:rsidRPr="002636DA" w:rsidRDefault="00B96DB0" w:rsidP="00B96DB0">
      <w:pPr>
        <w:pStyle w:val="NoSpacing"/>
        <w:rPr>
          <w:rFonts w:ascii="Corbel" w:hAnsi="Corbel"/>
          <w:sz w:val="24"/>
          <w:szCs w:val="24"/>
        </w:rPr>
      </w:pPr>
    </w:p>
    <w:p w14:paraId="72F57FFE" w14:textId="105FDE2A" w:rsidR="00B96DB0" w:rsidRPr="002636DA" w:rsidRDefault="00B96DB0" w:rsidP="00B96DB0">
      <w:pPr>
        <w:pStyle w:val="NoSpacing"/>
        <w:rPr>
          <w:rFonts w:ascii="Corbel" w:hAnsi="Corbel"/>
          <w:sz w:val="24"/>
          <w:szCs w:val="24"/>
        </w:rPr>
      </w:pPr>
      <w:r w:rsidRPr="002636DA">
        <w:rPr>
          <w:rFonts w:ascii="Corbel" w:hAnsi="Corbel"/>
          <w:sz w:val="24"/>
          <w:szCs w:val="24"/>
        </w:rPr>
        <w:t xml:space="preserve">As outlined in the </w:t>
      </w:r>
      <w:r w:rsidR="004A241F" w:rsidRPr="002636DA">
        <w:rPr>
          <w:rFonts w:ascii="Corbel" w:hAnsi="Corbel"/>
          <w:sz w:val="24"/>
          <w:szCs w:val="24"/>
        </w:rPr>
        <w:t>framework</w:t>
      </w:r>
      <w:r w:rsidRPr="002636DA">
        <w:rPr>
          <w:rFonts w:ascii="Corbel" w:hAnsi="Corbel"/>
          <w:sz w:val="24"/>
          <w:szCs w:val="24"/>
        </w:rPr>
        <w:t>, we have made some progress with our new action-focused structure and our robust Access and Participation Plan helping to accelerate activity. But we still have much to do to build on the momentum, bring everything together and see genuine impacts from our actions. One thing I can say with confidence is that EDI is an institutional priority, owned by the whole senior leadership team at Royal Holloway. The deep work of delivering on this strategy begins here, and it begins with me.</w:t>
      </w:r>
    </w:p>
    <w:p w14:paraId="41EA1145" w14:textId="77777777" w:rsidR="004F320E" w:rsidRPr="002636DA" w:rsidRDefault="004F320E" w:rsidP="00EF39E7">
      <w:pPr>
        <w:pStyle w:val="NoSpacing"/>
        <w:rPr>
          <w:rFonts w:ascii="Corbel" w:hAnsi="Corbel"/>
          <w:sz w:val="24"/>
          <w:szCs w:val="24"/>
        </w:rPr>
      </w:pPr>
    </w:p>
    <w:p w14:paraId="104A34C2" w14:textId="6FADE2E0" w:rsidR="00881239" w:rsidRPr="002636DA" w:rsidRDefault="000F27B4" w:rsidP="00D7549E">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FFF2CC" w:themeFill="accent4" w:themeFillTint="33"/>
        <w:jc w:val="center"/>
        <w:rPr>
          <w:rFonts w:ascii="Corbel" w:hAnsi="Corbel"/>
          <w:sz w:val="24"/>
          <w:szCs w:val="24"/>
        </w:rPr>
      </w:pPr>
      <w:bookmarkStart w:id="2" w:name="_Hlk132266781"/>
      <w:r w:rsidRPr="002636DA">
        <w:rPr>
          <w:rFonts w:ascii="Corbel" w:hAnsi="Corbel"/>
          <w:sz w:val="24"/>
          <w:szCs w:val="24"/>
        </w:rPr>
        <w:t>“The Founder believes that the education of women should not be exclusively regulated by the tradition and method of former ages; but that it should be founded on those studies and sciences which the experience of modern times has shown to be the most valuable, and the best adapted to meet the intellectual and social requirements of the students.” Deed of Foundation, 1883</w:t>
      </w:r>
    </w:p>
    <w:bookmarkEnd w:id="2"/>
    <w:p w14:paraId="1CA395C0" w14:textId="5A570E19" w:rsidR="00536D86" w:rsidRPr="002636DA" w:rsidRDefault="00536D86" w:rsidP="009C2C0A">
      <w:pPr>
        <w:pStyle w:val="Heading3"/>
        <w:rPr>
          <w:rFonts w:ascii="Corbel" w:hAnsi="Corbel"/>
        </w:rPr>
      </w:pPr>
    </w:p>
    <w:p w14:paraId="33426032" w14:textId="44FF54A0" w:rsidR="00625B5A" w:rsidRPr="002636DA" w:rsidRDefault="008E679A">
      <w:pPr>
        <w:pStyle w:val="Heading2"/>
        <w:numPr>
          <w:ilvl w:val="0"/>
          <w:numId w:val="27"/>
        </w:numPr>
        <w:rPr>
          <w:rFonts w:ascii="Corbel" w:hAnsi="Corbel"/>
          <w:b/>
          <w:bCs/>
          <w:color w:val="auto"/>
          <w:sz w:val="24"/>
          <w:szCs w:val="24"/>
        </w:rPr>
      </w:pPr>
      <w:r w:rsidRPr="002636DA">
        <w:rPr>
          <w:rFonts w:ascii="Corbel" w:hAnsi="Corbel"/>
          <w:b/>
          <w:bCs/>
          <w:color w:val="auto"/>
          <w:sz w:val="24"/>
          <w:szCs w:val="24"/>
        </w:rPr>
        <w:t xml:space="preserve">Our People Strategy and EDI framework </w:t>
      </w:r>
    </w:p>
    <w:p w14:paraId="27FCA3D7" w14:textId="4658B586" w:rsidR="00C72F1A" w:rsidRPr="002636DA" w:rsidRDefault="00981ADD" w:rsidP="00C72F1A">
      <w:pPr>
        <w:rPr>
          <w:rFonts w:ascii="Corbel" w:hAnsi="Corbel"/>
          <w:sz w:val="24"/>
          <w:szCs w:val="24"/>
        </w:rPr>
      </w:pPr>
      <w:r w:rsidRPr="002636DA">
        <w:rPr>
          <w:rFonts w:ascii="Corbel" w:hAnsi="Corbel"/>
          <w:sz w:val="24"/>
          <w:szCs w:val="24"/>
        </w:rPr>
        <w:t xml:space="preserve">Royal Holloway’s </w:t>
      </w:r>
      <w:hyperlink r:id="rId9" w:history="1">
        <w:r w:rsidR="00276E90" w:rsidRPr="002636DA">
          <w:rPr>
            <w:rStyle w:val="Hyperlink"/>
            <w:rFonts w:ascii="Corbel" w:hAnsi="Corbel"/>
            <w:sz w:val="24"/>
            <w:szCs w:val="24"/>
          </w:rPr>
          <w:t xml:space="preserve">3-year </w:t>
        </w:r>
        <w:r w:rsidRPr="002636DA">
          <w:rPr>
            <w:rStyle w:val="Hyperlink"/>
            <w:rFonts w:ascii="Corbel" w:hAnsi="Corbel"/>
            <w:sz w:val="24"/>
            <w:szCs w:val="24"/>
          </w:rPr>
          <w:t>Strategic Plan 2021 to 2024</w:t>
        </w:r>
      </w:hyperlink>
      <w:r w:rsidRPr="002636DA">
        <w:rPr>
          <w:rFonts w:ascii="Corbel" w:hAnsi="Corbel"/>
          <w:sz w:val="24"/>
          <w:szCs w:val="24"/>
        </w:rPr>
        <w:t xml:space="preserve"> </w:t>
      </w:r>
      <w:r w:rsidR="00881239" w:rsidRPr="002636DA">
        <w:rPr>
          <w:rFonts w:ascii="Corbel" w:hAnsi="Corbel"/>
          <w:sz w:val="24"/>
          <w:szCs w:val="24"/>
        </w:rPr>
        <w:t xml:space="preserve">reflects </w:t>
      </w:r>
      <w:r w:rsidR="0065286F" w:rsidRPr="002636DA">
        <w:rPr>
          <w:rFonts w:ascii="Corbel" w:hAnsi="Corbel"/>
          <w:sz w:val="24"/>
          <w:szCs w:val="24"/>
        </w:rPr>
        <w:t>our</w:t>
      </w:r>
      <w:r w:rsidR="00276E90" w:rsidRPr="002636DA">
        <w:rPr>
          <w:rFonts w:ascii="Corbel" w:hAnsi="Corbel"/>
          <w:sz w:val="24"/>
          <w:szCs w:val="24"/>
        </w:rPr>
        <w:t xml:space="preserve"> </w:t>
      </w:r>
      <w:r w:rsidR="00C72F1A" w:rsidRPr="002636DA">
        <w:rPr>
          <w:rFonts w:ascii="Corbel" w:hAnsi="Corbel"/>
          <w:sz w:val="24"/>
          <w:szCs w:val="24"/>
        </w:rPr>
        <w:t>vision to cultivate a</w:t>
      </w:r>
      <w:r w:rsidR="00276E90" w:rsidRPr="002636DA">
        <w:rPr>
          <w:rFonts w:ascii="Corbel" w:hAnsi="Corbel"/>
          <w:sz w:val="24"/>
          <w:szCs w:val="24"/>
        </w:rPr>
        <w:t xml:space="preserve"> fair and </w:t>
      </w:r>
      <w:r w:rsidR="00C72F1A" w:rsidRPr="002636DA">
        <w:rPr>
          <w:rFonts w:ascii="Corbel" w:hAnsi="Corbel"/>
          <w:sz w:val="24"/>
          <w:szCs w:val="24"/>
        </w:rPr>
        <w:t>inclusive environment that supports excellence in teaching, research and student experience</w:t>
      </w:r>
      <w:r w:rsidRPr="002636DA">
        <w:rPr>
          <w:rFonts w:ascii="Corbel" w:hAnsi="Corbel"/>
          <w:sz w:val="24"/>
          <w:szCs w:val="24"/>
        </w:rPr>
        <w:t xml:space="preserve">. </w:t>
      </w:r>
    </w:p>
    <w:p w14:paraId="7F12AA77" w14:textId="7B411128" w:rsidR="006F0A8A" w:rsidRPr="002636DA" w:rsidRDefault="005701D4" w:rsidP="00276E90">
      <w:pPr>
        <w:rPr>
          <w:rFonts w:ascii="Corbel" w:hAnsi="Corbel"/>
          <w:color w:val="FF0000"/>
          <w:sz w:val="24"/>
          <w:szCs w:val="24"/>
        </w:rPr>
      </w:pPr>
      <w:bookmarkStart w:id="3" w:name="_Hlk132355069"/>
      <w:r w:rsidRPr="002636DA">
        <w:rPr>
          <w:rFonts w:ascii="Corbel" w:hAnsi="Corbel"/>
          <w:sz w:val="24"/>
          <w:szCs w:val="24"/>
        </w:rPr>
        <w:t xml:space="preserve">At the heart of </w:t>
      </w:r>
      <w:r w:rsidR="00276E90" w:rsidRPr="002636DA">
        <w:rPr>
          <w:rFonts w:ascii="Corbel" w:hAnsi="Corbel"/>
          <w:sz w:val="24"/>
          <w:szCs w:val="24"/>
        </w:rPr>
        <w:t xml:space="preserve">the </w:t>
      </w:r>
      <w:r w:rsidR="004A241F" w:rsidRPr="002636DA">
        <w:rPr>
          <w:rFonts w:ascii="Corbel" w:hAnsi="Corbel"/>
          <w:sz w:val="24"/>
          <w:szCs w:val="24"/>
        </w:rPr>
        <w:t>framework</w:t>
      </w:r>
      <w:r w:rsidRPr="002636DA">
        <w:rPr>
          <w:rFonts w:ascii="Corbel" w:hAnsi="Corbel"/>
          <w:sz w:val="24"/>
          <w:szCs w:val="24"/>
        </w:rPr>
        <w:t xml:space="preserve"> </w:t>
      </w:r>
      <w:r w:rsidR="002D72A8" w:rsidRPr="002636DA">
        <w:rPr>
          <w:rFonts w:ascii="Corbel" w:hAnsi="Corbel"/>
          <w:sz w:val="24"/>
          <w:szCs w:val="24"/>
        </w:rPr>
        <w:t>is</w:t>
      </w:r>
      <w:r w:rsidR="008B7910" w:rsidRPr="002636DA">
        <w:rPr>
          <w:rFonts w:ascii="Corbel" w:hAnsi="Corbel"/>
          <w:sz w:val="24"/>
          <w:szCs w:val="24"/>
        </w:rPr>
        <w:t xml:space="preserve"> the aim to</w:t>
      </w:r>
      <w:r w:rsidR="002D72A8" w:rsidRPr="002636DA">
        <w:rPr>
          <w:rFonts w:ascii="Corbel" w:hAnsi="Corbel"/>
          <w:sz w:val="24"/>
          <w:szCs w:val="24"/>
        </w:rPr>
        <w:t xml:space="preserve"> </w:t>
      </w:r>
      <w:r w:rsidRPr="002636DA">
        <w:rPr>
          <w:rFonts w:ascii="Corbel" w:hAnsi="Corbel"/>
          <w:sz w:val="24"/>
          <w:szCs w:val="24"/>
        </w:rPr>
        <w:t>creat</w:t>
      </w:r>
      <w:r w:rsidR="008B7910" w:rsidRPr="002636DA">
        <w:rPr>
          <w:rFonts w:ascii="Corbel" w:hAnsi="Corbel"/>
          <w:sz w:val="24"/>
          <w:szCs w:val="24"/>
        </w:rPr>
        <w:t>e</w:t>
      </w:r>
      <w:r w:rsidRPr="002636DA">
        <w:rPr>
          <w:rFonts w:ascii="Corbel" w:hAnsi="Corbel"/>
          <w:sz w:val="24"/>
          <w:szCs w:val="24"/>
        </w:rPr>
        <w:t xml:space="preserve"> an environment </w:t>
      </w:r>
      <w:r w:rsidR="00980BCB" w:rsidRPr="002636DA">
        <w:rPr>
          <w:rFonts w:ascii="Corbel" w:hAnsi="Corbel"/>
          <w:sz w:val="24"/>
          <w:szCs w:val="24"/>
        </w:rPr>
        <w:t xml:space="preserve">that </w:t>
      </w:r>
      <w:r w:rsidR="00625B5A" w:rsidRPr="002636DA">
        <w:rPr>
          <w:rFonts w:ascii="Corbel" w:hAnsi="Corbel"/>
          <w:sz w:val="24"/>
          <w:szCs w:val="24"/>
        </w:rPr>
        <w:t>fosters</w:t>
      </w:r>
      <w:r w:rsidR="00980BCB" w:rsidRPr="002636DA">
        <w:rPr>
          <w:rFonts w:ascii="Corbel" w:hAnsi="Corbel"/>
          <w:sz w:val="24"/>
          <w:szCs w:val="24"/>
        </w:rPr>
        <w:t xml:space="preserve"> attitudes and</w:t>
      </w:r>
      <w:r w:rsidRPr="002636DA">
        <w:rPr>
          <w:rFonts w:ascii="Corbel" w:hAnsi="Corbel"/>
          <w:sz w:val="24"/>
          <w:szCs w:val="24"/>
        </w:rPr>
        <w:t xml:space="preserve"> behaviours </w:t>
      </w:r>
      <w:r w:rsidR="00980BCB" w:rsidRPr="002636DA">
        <w:rPr>
          <w:rFonts w:ascii="Corbel" w:hAnsi="Corbel"/>
          <w:sz w:val="24"/>
          <w:szCs w:val="24"/>
        </w:rPr>
        <w:t>that are</w:t>
      </w:r>
      <w:r w:rsidRPr="002636DA">
        <w:rPr>
          <w:rFonts w:ascii="Corbel" w:hAnsi="Corbel"/>
          <w:sz w:val="24"/>
          <w:szCs w:val="24"/>
        </w:rPr>
        <w:t xml:space="preserve"> driven by fairness and equity, </w:t>
      </w:r>
      <w:proofErr w:type="gramStart"/>
      <w:r w:rsidRPr="002636DA">
        <w:rPr>
          <w:rFonts w:ascii="Corbel" w:hAnsi="Corbel"/>
          <w:sz w:val="24"/>
          <w:szCs w:val="24"/>
        </w:rPr>
        <w:t>innovation</w:t>
      </w:r>
      <w:proofErr w:type="gramEnd"/>
      <w:r w:rsidRPr="002636DA">
        <w:rPr>
          <w:rFonts w:ascii="Corbel" w:hAnsi="Corbel"/>
          <w:sz w:val="24"/>
          <w:szCs w:val="24"/>
        </w:rPr>
        <w:t xml:space="preserve"> and freedom to explore new ideas and ways of thinking</w:t>
      </w:r>
      <w:r w:rsidR="00342F64" w:rsidRPr="002636DA">
        <w:rPr>
          <w:rFonts w:ascii="Corbel" w:hAnsi="Corbel"/>
          <w:sz w:val="24"/>
          <w:szCs w:val="24"/>
        </w:rPr>
        <w:t xml:space="preserve"> that will ultimately have a positive influence on society</w:t>
      </w:r>
      <w:r w:rsidRPr="002636DA">
        <w:rPr>
          <w:rFonts w:ascii="Corbel" w:hAnsi="Corbel"/>
          <w:sz w:val="24"/>
          <w:szCs w:val="24"/>
        </w:rPr>
        <w:t>.</w:t>
      </w:r>
      <w:r w:rsidR="0065286F" w:rsidRPr="002636DA">
        <w:rPr>
          <w:rFonts w:ascii="Corbel" w:hAnsi="Corbel"/>
          <w:sz w:val="24"/>
          <w:szCs w:val="24"/>
        </w:rPr>
        <w:t xml:space="preserve"> As a </w:t>
      </w:r>
      <w:proofErr w:type="gramStart"/>
      <w:r w:rsidR="007C6FD1" w:rsidRPr="002636DA">
        <w:rPr>
          <w:rFonts w:ascii="Corbel" w:hAnsi="Corbel"/>
          <w:sz w:val="24"/>
          <w:szCs w:val="24"/>
        </w:rPr>
        <w:t>U</w:t>
      </w:r>
      <w:r w:rsidR="00026F2D" w:rsidRPr="002636DA">
        <w:rPr>
          <w:rFonts w:ascii="Corbel" w:hAnsi="Corbel"/>
          <w:sz w:val="24"/>
          <w:szCs w:val="24"/>
        </w:rPr>
        <w:t>niversity</w:t>
      </w:r>
      <w:proofErr w:type="gramEnd"/>
      <w:r w:rsidR="00026F2D" w:rsidRPr="002636DA">
        <w:rPr>
          <w:rFonts w:ascii="Corbel" w:hAnsi="Corbel"/>
          <w:sz w:val="24"/>
          <w:szCs w:val="24"/>
        </w:rPr>
        <w:t xml:space="preserve">, </w:t>
      </w:r>
      <w:r w:rsidR="0065286F" w:rsidRPr="002636DA">
        <w:rPr>
          <w:rFonts w:ascii="Corbel" w:hAnsi="Corbel"/>
          <w:sz w:val="24"/>
          <w:szCs w:val="24"/>
        </w:rPr>
        <w:t xml:space="preserve">we have </w:t>
      </w:r>
      <w:r w:rsidR="00276E90" w:rsidRPr="002636DA">
        <w:rPr>
          <w:rFonts w:ascii="Corbel" w:hAnsi="Corbel"/>
          <w:sz w:val="24"/>
          <w:szCs w:val="24"/>
        </w:rPr>
        <w:t xml:space="preserve">developed a People Strategy </w:t>
      </w:r>
      <w:r w:rsidR="006F0A8A" w:rsidRPr="002636DA">
        <w:rPr>
          <w:rFonts w:ascii="Corbel" w:hAnsi="Corbel"/>
          <w:sz w:val="24"/>
          <w:szCs w:val="24"/>
        </w:rPr>
        <w:t>designed to ensure our</w:t>
      </w:r>
      <w:r w:rsidR="001128D9" w:rsidRPr="002636DA">
        <w:rPr>
          <w:rFonts w:ascii="Corbel" w:hAnsi="Corbel"/>
          <w:sz w:val="24"/>
          <w:szCs w:val="24"/>
        </w:rPr>
        <w:t xml:space="preserve"> colleagues</w:t>
      </w:r>
      <w:r w:rsidR="006F0A8A" w:rsidRPr="002636DA">
        <w:rPr>
          <w:rFonts w:ascii="Corbel" w:hAnsi="Corbel"/>
          <w:sz w:val="24"/>
          <w:szCs w:val="24"/>
        </w:rPr>
        <w:t xml:space="preserve"> have a </w:t>
      </w:r>
      <w:r w:rsidR="006F0A8A" w:rsidRPr="002636DA">
        <w:rPr>
          <w:rFonts w:ascii="Corbel" w:hAnsi="Corbel"/>
          <w:sz w:val="24"/>
          <w:szCs w:val="24"/>
        </w:rPr>
        <w:lastRenderedPageBreak/>
        <w:t xml:space="preserve">supportive and fulfilling place to work: a space where they feel engaged, connected and </w:t>
      </w:r>
      <w:r w:rsidR="00E46864" w:rsidRPr="002636DA">
        <w:rPr>
          <w:rFonts w:ascii="Corbel" w:hAnsi="Corbel"/>
          <w:sz w:val="24"/>
          <w:szCs w:val="24"/>
        </w:rPr>
        <w:t xml:space="preserve">supported to grow and </w:t>
      </w:r>
      <w:r w:rsidR="006F0A8A" w:rsidRPr="002636DA">
        <w:rPr>
          <w:rFonts w:ascii="Corbel" w:hAnsi="Corbel"/>
          <w:sz w:val="24"/>
          <w:szCs w:val="24"/>
        </w:rPr>
        <w:t>give their best.</w:t>
      </w:r>
      <w:bookmarkEnd w:id="3"/>
      <w:r w:rsidR="006F0A8A" w:rsidRPr="002636DA">
        <w:rPr>
          <w:rFonts w:ascii="Corbel" w:hAnsi="Corbel"/>
          <w:sz w:val="24"/>
          <w:szCs w:val="24"/>
        </w:rPr>
        <w:t xml:space="preserve"> </w:t>
      </w:r>
      <w:r w:rsidR="00462DA2" w:rsidRPr="002636DA">
        <w:rPr>
          <w:rFonts w:ascii="Corbel" w:hAnsi="Corbel"/>
          <w:sz w:val="24"/>
          <w:szCs w:val="24"/>
        </w:rPr>
        <w:t xml:space="preserve">Our People strategy is supported by a new approach which shifts from communications to </w:t>
      </w:r>
      <w:proofErr w:type="gramStart"/>
      <w:r w:rsidR="00462DA2" w:rsidRPr="002636DA">
        <w:rPr>
          <w:rFonts w:ascii="Corbel" w:hAnsi="Corbel"/>
          <w:sz w:val="24"/>
          <w:szCs w:val="24"/>
        </w:rPr>
        <w:t>engagement</w:t>
      </w:r>
      <w:r w:rsidR="007C6FD1" w:rsidRPr="002636DA">
        <w:rPr>
          <w:rFonts w:ascii="Corbel" w:hAnsi="Corbel"/>
          <w:sz w:val="24"/>
          <w:szCs w:val="24"/>
        </w:rPr>
        <w:t>, and</w:t>
      </w:r>
      <w:proofErr w:type="gramEnd"/>
      <w:r w:rsidR="007C6FD1" w:rsidRPr="002636DA">
        <w:rPr>
          <w:rFonts w:ascii="Corbel" w:hAnsi="Corbel"/>
          <w:sz w:val="24"/>
          <w:szCs w:val="24"/>
        </w:rPr>
        <w:t xml:space="preserve"> </w:t>
      </w:r>
      <w:r w:rsidR="00462DA2" w:rsidRPr="002636DA">
        <w:rPr>
          <w:rFonts w:ascii="Corbel" w:hAnsi="Corbel"/>
          <w:sz w:val="24"/>
          <w:szCs w:val="24"/>
        </w:rPr>
        <w:t>will be led by senior management with a view to facilitate connections with colleagues and enabl</w:t>
      </w:r>
      <w:r w:rsidR="007C6FD1" w:rsidRPr="002636DA">
        <w:rPr>
          <w:rFonts w:ascii="Corbel" w:hAnsi="Corbel"/>
          <w:sz w:val="24"/>
          <w:szCs w:val="24"/>
        </w:rPr>
        <w:t>e</w:t>
      </w:r>
      <w:r w:rsidR="00462DA2" w:rsidRPr="002636DA">
        <w:rPr>
          <w:rFonts w:ascii="Corbel" w:hAnsi="Corbel"/>
          <w:sz w:val="24"/>
          <w:szCs w:val="24"/>
        </w:rPr>
        <w:t xml:space="preserve"> all voices to be heard.</w:t>
      </w:r>
      <w:r w:rsidR="00462DA2" w:rsidRPr="002636DA">
        <w:rPr>
          <w:rFonts w:ascii="Corbel" w:hAnsi="Corbel"/>
          <w:color w:val="FF0000"/>
          <w:sz w:val="24"/>
          <w:szCs w:val="24"/>
        </w:rPr>
        <w:t xml:space="preserve"> </w:t>
      </w:r>
    </w:p>
    <w:p w14:paraId="11CDAF35" w14:textId="512FD1FD" w:rsidR="002A5308" w:rsidRPr="002636DA" w:rsidRDefault="00625B5A" w:rsidP="00D237F9">
      <w:pPr>
        <w:rPr>
          <w:rFonts w:ascii="Corbel" w:eastAsia="Times New Roman" w:hAnsi="Corbel" w:cstheme="minorHAnsi"/>
          <w:color w:val="FF0000"/>
          <w:sz w:val="24"/>
          <w:szCs w:val="24"/>
          <w:lang w:eastAsia="en-GB"/>
        </w:rPr>
      </w:pPr>
      <w:r w:rsidRPr="002636DA">
        <w:rPr>
          <w:rFonts w:ascii="Corbel" w:hAnsi="Corbel"/>
          <w:sz w:val="24"/>
          <w:szCs w:val="24"/>
        </w:rPr>
        <w:t xml:space="preserve">Our </w:t>
      </w:r>
      <w:r w:rsidR="00F21D4A" w:rsidRPr="002636DA">
        <w:rPr>
          <w:rFonts w:ascii="Corbel" w:hAnsi="Corbel"/>
          <w:sz w:val="24"/>
          <w:szCs w:val="24"/>
        </w:rPr>
        <w:t xml:space="preserve">EDI </w:t>
      </w:r>
      <w:r w:rsidR="00510788" w:rsidRPr="002636DA">
        <w:rPr>
          <w:rFonts w:ascii="Corbel" w:hAnsi="Corbel"/>
          <w:sz w:val="24"/>
          <w:szCs w:val="24"/>
        </w:rPr>
        <w:t>framework</w:t>
      </w:r>
      <w:r w:rsidR="00F21D4A" w:rsidRPr="002636DA">
        <w:rPr>
          <w:rFonts w:ascii="Corbel" w:hAnsi="Corbel"/>
          <w:sz w:val="24"/>
          <w:szCs w:val="24"/>
        </w:rPr>
        <w:t xml:space="preserve"> 202</w:t>
      </w:r>
      <w:r w:rsidR="000279F8" w:rsidRPr="002636DA">
        <w:rPr>
          <w:rFonts w:ascii="Corbel" w:hAnsi="Corbel"/>
          <w:sz w:val="24"/>
          <w:szCs w:val="24"/>
        </w:rPr>
        <w:t>3</w:t>
      </w:r>
      <w:r w:rsidR="00F21D4A" w:rsidRPr="002636DA">
        <w:rPr>
          <w:rFonts w:ascii="Corbel" w:hAnsi="Corbel"/>
          <w:sz w:val="24"/>
          <w:szCs w:val="24"/>
        </w:rPr>
        <w:t>-202</w:t>
      </w:r>
      <w:r w:rsidR="000279F8" w:rsidRPr="002636DA">
        <w:rPr>
          <w:rFonts w:ascii="Corbel" w:hAnsi="Corbel"/>
          <w:sz w:val="24"/>
          <w:szCs w:val="24"/>
        </w:rPr>
        <w:t>8</w:t>
      </w:r>
      <w:r w:rsidR="00E46864" w:rsidRPr="002636DA">
        <w:rPr>
          <w:rFonts w:ascii="Corbel" w:hAnsi="Corbel"/>
          <w:sz w:val="24"/>
          <w:szCs w:val="24"/>
        </w:rPr>
        <w:t xml:space="preserve"> sits alongside our </w:t>
      </w:r>
      <w:r w:rsidR="00F21D4A" w:rsidRPr="002636DA">
        <w:rPr>
          <w:rFonts w:ascii="Corbel" w:hAnsi="Corbel"/>
          <w:sz w:val="24"/>
          <w:szCs w:val="24"/>
        </w:rPr>
        <w:t>People Strategy</w:t>
      </w:r>
      <w:r w:rsidR="00980BCB" w:rsidRPr="002636DA">
        <w:rPr>
          <w:rFonts w:ascii="Corbel" w:hAnsi="Corbel"/>
          <w:sz w:val="24"/>
          <w:szCs w:val="24"/>
        </w:rPr>
        <w:t xml:space="preserve"> and i</w:t>
      </w:r>
      <w:r w:rsidR="00980BCB" w:rsidRPr="002636DA">
        <w:rPr>
          <w:rFonts w:ascii="Corbel" w:eastAsia="Times New Roman" w:hAnsi="Corbel" w:cstheme="minorHAnsi"/>
          <w:color w:val="333333"/>
          <w:sz w:val="24"/>
          <w:szCs w:val="24"/>
          <w:lang w:eastAsia="en-GB"/>
        </w:rPr>
        <w:t xml:space="preserve">s firmly anchored in our </w:t>
      </w:r>
      <w:r w:rsidR="00980BCB" w:rsidRPr="002636DA">
        <w:rPr>
          <w:rFonts w:ascii="Corbel" w:eastAsia="Times New Roman" w:hAnsi="Corbel" w:cstheme="minorHAnsi"/>
          <w:sz w:val="24"/>
          <w:szCs w:val="24"/>
          <w:lang w:eastAsia="en-GB"/>
        </w:rPr>
        <w:t xml:space="preserve">genuine commitment to </w:t>
      </w:r>
      <w:bookmarkStart w:id="4" w:name="_Hlk118362925"/>
      <w:r w:rsidR="00980BCB" w:rsidRPr="002636DA">
        <w:rPr>
          <w:rFonts w:ascii="Corbel" w:eastAsia="Times New Roman" w:hAnsi="Corbel" w:cstheme="minorHAnsi"/>
          <w:sz w:val="24"/>
          <w:szCs w:val="24"/>
          <w:lang w:eastAsia="en-GB"/>
        </w:rPr>
        <w:t xml:space="preserve">equity and </w:t>
      </w:r>
      <w:r w:rsidR="00D178A6" w:rsidRPr="002636DA">
        <w:rPr>
          <w:rFonts w:ascii="Corbel" w:eastAsia="Times New Roman" w:hAnsi="Corbel" w:cstheme="minorHAnsi"/>
          <w:sz w:val="24"/>
          <w:szCs w:val="24"/>
          <w:lang w:eastAsia="en-GB"/>
        </w:rPr>
        <w:t>the establishment of a truly inclusive and fair culture</w:t>
      </w:r>
      <w:bookmarkEnd w:id="4"/>
      <w:r w:rsidR="002A5308" w:rsidRPr="002636DA">
        <w:rPr>
          <w:rFonts w:ascii="Corbel" w:eastAsia="Times New Roman" w:hAnsi="Corbel" w:cstheme="minorHAnsi"/>
          <w:sz w:val="24"/>
          <w:szCs w:val="24"/>
          <w:lang w:eastAsia="en-GB"/>
        </w:rPr>
        <w:t xml:space="preserve"> where colleagues and students feel connected and valued</w:t>
      </w:r>
      <w:r w:rsidR="00980BCB" w:rsidRPr="002636DA">
        <w:rPr>
          <w:rFonts w:ascii="Corbel" w:eastAsia="Times New Roman" w:hAnsi="Corbel" w:cstheme="minorHAnsi"/>
          <w:sz w:val="24"/>
          <w:szCs w:val="24"/>
          <w:lang w:eastAsia="en-GB"/>
        </w:rPr>
        <w:t>.</w:t>
      </w:r>
      <w:r w:rsidR="002A5308" w:rsidRPr="002636DA">
        <w:rPr>
          <w:rFonts w:ascii="Corbel" w:eastAsia="Times New Roman" w:hAnsi="Corbel" w:cstheme="minorHAnsi"/>
          <w:sz w:val="24"/>
          <w:szCs w:val="24"/>
          <w:lang w:eastAsia="en-GB"/>
        </w:rPr>
        <w:t xml:space="preserve"> Both our People Strategy and our EDI Framework will</w:t>
      </w:r>
      <w:r w:rsidR="008E679A" w:rsidRPr="002636DA">
        <w:rPr>
          <w:rFonts w:ascii="Corbel" w:eastAsia="Times New Roman" w:hAnsi="Corbel" w:cstheme="minorHAnsi"/>
          <w:sz w:val="24"/>
          <w:szCs w:val="24"/>
          <w:lang w:eastAsia="en-GB"/>
        </w:rPr>
        <w:t xml:space="preserve"> be aligned, with </w:t>
      </w:r>
      <w:r w:rsidR="007C6FD1" w:rsidRPr="002636DA">
        <w:rPr>
          <w:rFonts w:ascii="Corbel" w:eastAsia="Times New Roman" w:hAnsi="Corbel" w:cstheme="minorHAnsi"/>
          <w:sz w:val="24"/>
          <w:szCs w:val="24"/>
          <w:lang w:eastAsia="en-GB"/>
        </w:rPr>
        <w:t xml:space="preserve">governance in </w:t>
      </w:r>
      <w:proofErr w:type="gramStart"/>
      <w:r w:rsidR="007C6FD1" w:rsidRPr="002636DA">
        <w:rPr>
          <w:rFonts w:ascii="Corbel" w:eastAsia="Times New Roman" w:hAnsi="Corbel" w:cstheme="minorHAnsi"/>
          <w:sz w:val="24"/>
          <w:szCs w:val="24"/>
          <w:lang w:eastAsia="en-GB"/>
        </w:rPr>
        <w:t xml:space="preserve">place </w:t>
      </w:r>
      <w:r w:rsidR="00EB157E" w:rsidRPr="002636DA">
        <w:rPr>
          <w:rFonts w:ascii="Corbel" w:eastAsia="Times New Roman" w:hAnsi="Corbel" w:cstheme="minorHAnsi"/>
          <w:sz w:val="24"/>
          <w:szCs w:val="24"/>
          <w:lang w:eastAsia="en-GB"/>
        </w:rPr>
        <w:t xml:space="preserve"> </w:t>
      </w:r>
      <w:r w:rsidR="002A5308" w:rsidRPr="002636DA">
        <w:rPr>
          <w:rFonts w:ascii="Corbel" w:eastAsia="Times New Roman" w:hAnsi="Corbel" w:cstheme="minorHAnsi"/>
          <w:sz w:val="24"/>
          <w:szCs w:val="24"/>
          <w:lang w:eastAsia="en-GB"/>
        </w:rPr>
        <w:t>to</w:t>
      </w:r>
      <w:proofErr w:type="gramEnd"/>
      <w:r w:rsidR="002A5308" w:rsidRPr="002636DA">
        <w:rPr>
          <w:rFonts w:ascii="Corbel" w:eastAsia="Times New Roman" w:hAnsi="Corbel" w:cstheme="minorHAnsi"/>
          <w:sz w:val="24"/>
          <w:szCs w:val="24"/>
          <w:lang w:eastAsia="en-GB"/>
        </w:rPr>
        <w:t xml:space="preserve"> ensure </w:t>
      </w:r>
      <w:r w:rsidR="008E679A" w:rsidRPr="002636DA">
        <w:rPr>
          <w:rFonts w:ascii="Corbel" w:eastAsia="Times New Roman" w:hAnsi="Corbel" w:cstheme="minorHAnsi"/>
          <w:sz w:val="24"/>
          <w:szCs w:val="24"/>
          <w:lang w:eastAsia="en-GB"/>
        </w:rPr>
        <w:t xml:space="preserve">projects and initiatives are moving forward in the right direction and </w:t>
      </w:r>
      <w:r w:rsidR="00EB157E" w:rsidRPr="002636DA">
        <w:rPr>
          <w:rFonts w:ascii="Corbel" w:eastAsia="Times New Roman" w:hAnsi="Corbel" w:cstheme="minorHAnsi"/>
          <w:sz w:val="24"/>
          <w:szCs w:val="24"/>
          <w:lang w:eastAsia="en-GB"/>
        </w:rPr>
        <w:t xml:space="preserve">that we are </w:t>
      </w:r>
      <w:r w:rsidR="008E679A" w:rsidRPr="002636DA">
        <w:rPr>
          <w:rFonts w:ascii="Corbel" w:eastAsia="Times New Roman" w:hAnsi="Corbel" w:cstheme="minorHAnsi"/>
          <w:sz w:val="24"/>
          <w:szCs w:val="24"/>
          <w:lang w:eastAsia="en-GB"/>
        </w:rPr>
        <w:t xml:space="preserve">achieving </w:t>
      </w:r>
      <w:r w:rsidR="00EB157E" w:rsidRPr="002636DA">
        <w:rPr>
          <w:rFonts w:ascii="Corbel" w:eastAsia="Times New Roman" w:hAnsi="Corbel" w:cstheme="minorHAnsi"/>
          <w:sz w:val="24"/>
          <w:szCs w:val="24"/>
          <w:lang w:eastAsia="en-GB"/>
        </w:rPr>
        <w:t>our</w:t>
      </w:r>
      <w:r w:rsidR="008E679A" w:rsidRPr="002636DA">
        <w:rPr>
          <w:rFonts w:ascii="Corbel" w:eastAsia="Times New Roman" w:hAnsi="Corbel" w:cstheme="minorHAnsi"/>
          <w:sz w:val="24"/>
          <w:szCs w:val="24"/>
          <w:lang w:eastAsia="en-GB"/>
        </w:rPr>
        <w:t xml:space="preserve"> objectives. </w:t>
      </w:r>
    </w:p>
    <w:p w14:paraId="0A249BB0" w14:textId="0CEC5AC6" w:rsidR="00D16EAF" w:rsidRPr="002636DA" w:rsidRDefault="00D16EAF" w:rsidP="00D237F9">
      <w:pPr>
        <w:rPr>
          <w:rFonts w:ascii="Corbel" w:eastAsia="Times New Roman" w:hAnsi="Corbel" w:cstheme="minorHAnsi"/>
          <w:sz w:val="24"/>
          <w:szCs w:val="24"/>
          <w:lang w:eastAsia="en-GB"/>
        </w:rPr>
      </w:pPr>
      <w:r w:rsidRPr="002636DA">
        <w:rPr>
          <w:rFonts w:ascii="Corbel" w:eastAsia="Times New Roman" w:hAnsi="Corbel" w:cstheme="minorHAnsi"/>
          <w:sz w:val="24"/>
          <w:szCs w:val="24"/>
          <w:lang w:eastAsia="en-GB"/>
        </w:rPr>
        <w:t xml:space="preserve">Certain </w:t>
      </w:r>
      <w:r w:rsidR="009B356C" w:rsidRPr="002636DA">
        <w:rPr>
          <w:rFonts w:ascii="Corbel" w:eastAsia="Times New Roman" w:hAnsi="Corbel" w:cstheme="minorHAnsi"/>
          <w:sz w:val="24"/>
          <w:szCs w:val="24"/>
          <w:lang w:eastAsia="en-GB"/>
        </w:rPr>
        <w:t xml:space="preserve">themes </w:t>
      </w:r>
      <w:r w:rsidRPr="002636DA">
        <w:rPr>
          <w:rFonts w:ascii="Corbel" w:eastAsia="Times New Roman" w:hAnsi="Corbel" w:cstheme="minorHAnsi"/>
          <w:sz w:val="24"/>
          <w:szCs w:val="24"/>
          <w:lang w:eastAsia="en-GB"/>
        </w:rPr>
        <w:t xml:space="preserve">which </w:t>
      </w:r>
      <w:r w:rsidR="007C6FD1" w:rsidRPr="002636DA">
        <w:rPr>
          <w:rFonts w:ascii="Corbel" w:eastAsia="Times New Roman" w:hAnsi="Corbel" w:cstheme="minorHAnsi"/>
          <w:sz w:val="24"/>
          <w:szCs w:val="24"/>
          <w:lang w:eastAsia="en-GB"/>
        </w:rPr>
        <w:t xml:space="preserve">impact on equality, diversity and inclusion are being addressed as part of the </w:t>
      </w:r>
      <w:r w:rsidRPr="002636DA">
        <w:rPr>
          <w:rFonts w:ascii="Corbel" w:eastAsia="Times New Roman" w:hAnsi="Corbel" w:cstheme="minorHAnsi"/>
          <w:sz w:val="24"/>
          <w:szCs w:val="24"/>
          <w:lang w:eastAsia="en-GB"/>
        </w:rPr>
        <w:t xml:space="preserve">People Strategy. For example, the People Strategy includes a project on Leadership Framework Refresh which aims to reset expectations of our leaders to ensure that they are instrumental is developing an environment where colleagues feel valued and thrive. </w:t>
      </w:r>
      <w:r w:rsidR="009B356C" w:rsidRPr="002636DA">
        <w:rPr>
          <w:rFonts w:ascii="Corbel" w:eastAsia="Times New Roman" w:hAnsi="Corbel" w:cstheme="minorHAnsi"/>
          <w:sz w:val="24"/>
          <w:szCs w:val="24"/>
          <w:lang w:eastAsia="en-GB"/>
        </w:rPr>
        <w:t>The People Strategy also includes a Workload Modelling project which is focusing on developing a fair and transparent approach to workload modelling.</w:t>
      </w:r>
    </w:p>
    <w:p w14:paraId="68F6BB0A" w14:textId="77777777" w:rsidR="00D16EAF" w:rsidRPr="002636DA" w:rsidRDefault="00D16EAF" w:rsidP="00D237F9">
      <w:pPr>
        <w:rPr>
          <w:rFonts w:ascii="Corbel" w:eastAsia="Times New Roman" w:hAnsi="Corbel" w:cstheme="minorHAnsi"/>
          <w:color w:val="FF0000"/>
          <w:sz w:val="24"/>
          <w:szCs w:val="24"/>
          <w:lang w:eastAsia="en-GB"/>
        </w:rPr>
      </w:pPr>
    </w:p>
    <w:p w14:paraId="77CC6641" w14:textId="77777777" w:rsidR="008E679A" w:rsidRPr="002636DA" w:rsidRDefault="008E679A">
      <w:pPr>
        <w:pStyle w:val="Heading2"/>
        <w:numPr>
          <w:ilvl w:val="0"/>
          <w:numId w:val="27"/>
        </w:numPr>
        <w:rPr>
          <w:rFonts w:ascii="Corbel" w:hAnsi="Corbel"/>
          <w:b/>
          <w:bCs/>
          <w:color w:val="auto"/>
          <w:sz w:val="24"/>
          <w:szCs w:val="24"/>
        </w:rPr>
      </w:pPr>
      <w:r w:rsidRPr="002636DA">
        <w:rPr>
          <w:rFonts w:ascii="Corbel" w:hAnsi="Corbel"/>
          <w:b/>
          <w:bCs/>
          <w:color w:val="auto"/>
          <w:sz w:val="24"/>
          <w:szCs w:val="24"/>
        </w:rPr>
        <w:t>Royal Holloway EDI Guiding Principles – Living our values</w:t>
      </w:r>
    </w:p>
    <w:p w14:paraId="2F7AA340" w14:textId="0663E606" w:rsidR="007F2D35" w:rsidRPr="002636DA" w:rsidRDefault="002A5308" w:rsidP="00D237F9">
      <w:pPr>
        <w:rPr>
          <w:rFonts w:ascii="Corbel" w:hAnsi="Corbel"/>
          <w:sz w:val="24"/>
          <w:szCs w:val="24"/>
        </w:rPr>
      </w:pPr>
      <w:r w:rsidRPr="002636DA">
        <w:rPr>
          <w:rFonts w:ascii="Corbel" w:eastAsia="Times New Roman" w:hAnsi="Corbel" w:cstheme="minorHAnsi"/>
          <w:sz w:val="24"/>
          <w:szCs w:val="24"/>
          <w:lang w:eastAsia="en-GB"/>
        </w:rPr>
        <w:t>Our EDI Framework</w:t>
      </w:r>
      <w:r w:rsidR="00E46864" w:rsidRPr="002636DA">
        <w:rPr>
          <w:rFonts w:ascii="Corbel" w:eastAsia="Times New Roman" w:hAnsi="Corbel" w:cstheme="minorHAnsi"/>
          <w:sz w:val="24"/>
          <w:szCs w:val="24"/>
          <w:lang w:eastAsia="en-GB"/>
        </w:rPr>
        <w:t xml:space="preserve"> is </w:t>
      </w:r>
      <w:r w:rsidR="00204A79" w:rsidRPr="002636DA">
        <w:rPr>
          <w:rFonts w:ascii="Corbel" w:eastAsia="Times New Roman" w:hAnsi="Corbel" w:cstheme="minorHAnsi"/>
          <w:color w:val="333333"/>
          <w:sz w:val="24"/>
          <w:szCs w:val="24"/>
          <w:lang w:eastAsia="en-GB"/>
        </w:rPr>
        <w:t xml:space="preserve">underpinned by </w:t>
      </w:r>
      <w:r w:rsidR="00A624E5" w:rsidRPr="002636DA">
        <w:rPr>
          <w:rFonts w:ascii="Corbel" w:eastAsia="Times New Roman" w:hAnsi="Corbel" w:cstheme="minorHAnsi"/>
          <w:color w:val="333333"/>
          <w:sz w:val="24"/>
          <w:szCs w:val="24"/>
          <w:lang w:eastAsia="en-GB"/>
        </w:rPr>
        <w:t>six</w:t>
      </w:r>
      <w:r w:rsidR="00C51AF7" w:rsidRPr="002636DA">
        <w:rPr>
          <w:rFonts w:ascii="Corbel" w:eastAsia="Times New Roman" w:hAnsi="Corbel" w:cstheme="minorHAnsi"/>
          <w:color w:val="333333"/>
          <w:sz w:val="24"/>
          <w:szCs w:val="24"/>
          <w:lang w:eastAsia="en-GB"/>
        </w:rPr>
        <w:t xml:space="preserve"> </w:t>
      </w:r>
      <w:r w:rsidR="00552E07" w:rsidRPr="002636DA">
        <w:rPr>
          <w:rFonts w:ascii="Corbel" w:eastAsia="Times New Roman" w:hAnsi="Corbel" w:cstheme="minorHAnsi"/>
          <w:color w:val="333333"/>
          <w:sz w:val="24"/>
          <w:szCs w:val="24"/>
          <w:lang w:eastAsia="en-GB"/>
        </w:rPr>
        <w:t xml:space="preserve">new </w:t>
      </w:r>
      <w:r w:rsidR="00D237F9" w:rsidRPr="002636DA">
        <w:rPr>
          <w:rFonts w:ascii="Corbel" w:hAnsi="Corbel"/>
          <w:sz w:val="24"/>
          <w:szCs w:val="24"/>
        </w:rPr>
        <w:t>EDI</w:t>
      </w:r>
      <w:r w:rsidR="00552E07" w:rsidRPr="002636DA">
        <w:rPr>
          <w:rFonts w:ascii="Corbel" w:hAnsi="Corbel"/>
          <w:sz w:val="24"/>
          <w:szCs w:val="24"/>
        </w:rPr>
        <w:t xml:space="preserve"> Guiding</w:t>
      </w:r>
      <w:r w:rsidR="00D237F9" w:rsidRPr="002636DA">
        <w:rPr>
          <w:rFonts w:ascii="Corbel" w:hAnsi="Corbel"/>
          <w:sz w:val="24"/>
          <w:szCs w:val="24"/>
        </w:rPr>
        <w:t xml:space="preserve"> Principles</w:t>
      </w:r>
      <w:r w:rsidR="000279F8" w:rsidRPr="002636DA">
        <w:rPr>
          <w:rFonts w:ascii="Corbel" w:hAnsi="Corbel"/>
          <w:sz w:val="24"/>
          <w:szCs w:val="24"/>
        </w:rPr>
        <w:t xml:space="preserve"> </w:t>
      </w:r>
      <w:r w:rsidR="00BC1053" w:rsidRPr="002636DA">
        <w:rPr>
          <w:rFonts w:ascii="Corbel" w:hAnsi="Corbel"/>
          <w:sz w:val="24"/>
          <w:szCs w:val="24"/>
        </w:rPr>
        <w:t xml:space="preserve">(Appendix 1) </w:t>
      </w:r>
      <w:r w:rsidR="00A624E5" w:rsidRPr="002636DA">
        <w:rPr>
          <w:rFonts w:ascii="Corbel" w:hAnsi="Corbel"/>
          <w:sz w:val="24"/>
          <w:szCs w:val="24"/>
        </w:rPr>
        <w:t xml:space="preserve">that </w:t>
      </w:r>
      <w:r w:rsidR="005307FA" w:rsidRPr="002636DA">
        <w:rPr>
          <w:rFonts w:ascii="Corbel" w:hAnsi="Corbel"/>
          <w:sz w:val="24"/>
          <w:szCs w:val="24"/>
        </w:rPr>
        <w:t>support</w:t>
      </w:r>
      <w:r w:rsidR="00A624E5" w:rsidRPr="002636DA">
        <w:rPr>
          <w:rFonts w:ascii="Corbel" w:hAnsi="Corbel"/>
          <w:sz w:val="24"/>
          <w:szCs w:val="24"/>
        </w:rPr>
        <w:t xml:space="preserve"> our EDI aims and </w:t>
      </w:r>
      <w:r w:rsidR="00D237F9" w:rsidRPr="002636DA">
        <w:rPr>
          <w:rFonts w:ascii="Corbel" w:hAnsi="Corbel"/>
          <w:sz w:val="24"/>
          <w:szCs w:val="24"/>
        </w:rPr>
        <w:t xml:space="preserve">set </w:t>
      </w:r>
      <w:r w:rsidR="008E6786" w:rsidRPr="002636DA">
        <w:rPr>
          <w:rFonts w:ascii="Corbel" w:hAnsi="Corbel"/>
          <w:sz w:val="24"/>
          <w:szCs w:val="24"/>
        </w:rPr>
        <w:t xml:space="preserve">our </w:t>
      </w:r>
      <w:r w:rsidR="00D237F9" w:rsidRPr="002636DA">
        <w:rPr>
          <w:rFonts w:ascii="Corbel" w:hAnsi="Corbel"/>
          <w:sz w:val="24"/>
          <w:szCs w:val="24"/>
        </w:rPr>
        <w:t>foundation for conduct and culture</w:t>
      </w:r>
      <w:r w:rsidR="008E6786" w:rsidRPr="002636DA">
        <w:rPr>
          <w:rFonts w:ascii="Corbel" w:hAnsi="Corbel"/>
          <w:sz w:val="24"/>
          <w:szCs w:val="24"/>
        </w:rPr>
        <w:t>. The</w:t>
      </w:r>
      <w:r w:rsidR="00E46864" w:rsidRPr="002636DA">
        <w:rPr>
          <w:rFonts w:ascii="Corbel" w:hAnsi="Corbel"/>
          <w:sz w:val="24"/>
          <w:szCs w:val="24"/>
        </w:rPr>
        <w:t>se principles have been</w:t>
      </w:r>
      <w:r w:rsidR="00D237F9" w:rsidRPr="002636DA">
        <w:rPr>
          <w:rFonts w:ascii="Corbel" w:hAnsi="Corbel"/>
          <w:sz w:val="24"/>
          <w:szCs w:val="24"/>
        </w:rPr>
        <w:t xml:space="preserve"> formed following extensive discussions with our </w:t>
      </w:r>
      <w:r w:rsidR="000279F8" w:rsidRPr="002636DA">
        <w:rPr>
          <w:rFonts w:ascii="Corbel" w:hAnsi="Corbel"/>
          <w:sz w:val="24"/>
          <w:szCs w:val="24"/>
        </w:rPr>
        <w:t xml:space="preserve">university community, both staff and students, </w:t>
      </w:r>
      <w:r w:rsidR="00D237F9" w:rsidRPr="002636DA">
        <w:rPr>
          <w:rFonts w:ascii="Corbel" w:hAnsi="Corbel"/>
          <w:sz w:val="24"/>
          <w:szCs w:val="24"/>
        </w:rPr>
        <w:t xml:space="preserve">around </w:t>
      </w:r>
      <w:r w:rsidR="000279F8" w:rsidRPr="002636DA">
        <w:rPr>
          <w:rFonts w:ascii="Corbel" w:hAnsi="Corbel"/>
          <w:sz w:val="24"/>
          <w:szCs w:val="24"/>
        </w:rPr>
        <w:t>equity and inclusion</w:t>
      </w:r>
      <w:r w:rsidR="00D237F9" w:rsidRPr="002636DA">
        <w:rPr>
          <w:rFonts w:ascii="Corbel" w:hAnsi="Corbel"/>
          <w:sz w:val="24"/>
          <w:szCs w:val="24"/>
        </w:rPr>
        <w:t xml:space="preserve"> </w:t>
      </w:r>
      <w:r w:rsidR="00AC45ED" w:rsidRPr="002636DA">
        <w:rPr>
          <w:rFonts w:ascii="Corbel" w:hAnsi="Corbel"/>
          <w:sz w:val="24"/>
          <w:szCs w:val="24"/>
        </w:rPr>
        <w:t xml:space="preserve">goals, </w:t>
      </w:r>
      <w:r w:rsidR="00D237F9" w:rsidRPr="002636DA">
        <w:rPr>
          <w:rFonts w:ascii="Corbel" w:hAnsi="Corbel"/>
          <w:sz w:val="24"/>
          <w:szCs w:val="24"/>
        </w:rPr>
        <w:t>challenges and priorities</w:t>
      </w:r>
      <w:r w:rsidR="008E6786" w:rsidRPr="002636DA">
        <w:rPr>
          <w:rFonts w:ascii="Corbel" w:hAnsi="Corbel"/>
          <w:sz w:val="24"/>
          <w:szCs w:val="24"/>
        </w:rPr>
        <w:t xml:space="preserve"> and </w:t>
      </w:r>
      <w:r w:rsidR="00D237F9" w:rsidRPr="002636DA">
        <w:rPr>
          <w:rFonts w:ascii="Corbel" w:hAnsi="Corbel"/>
          <w:sz w:val="24"/>
          <w:szCs w:val="24"/>
        </w:rPr>
        <w:t>describe what is important to us in our approach to E</w:t>
      </w:r>
      <w:r w:rsidR="000279F8" w:rsidRPr="002636DA">
        <w:rPr>
          <w:rFonts w:ascii="Corbel" w:hAnsi="Corbel"/>
          <w:sz w:val="24"/>
          <w:szCs w:val="24"/>
        </w:rPr>
        <w:t>quality</w:t>
      </w:r>
      <w:r w:rsidR="007F2D35" w:rsidRPr="002636DA">
        <w:rPr>
          <w:rFonts w:ascii="Corbel" w:hAnsi="Corbel"/>
          <w:sz w:val="24"/>
          <w:szCs w:val="24"/>
        </w:rPr>
        <w:t>.</w:t>
      </w:r>
    </w:p>
    <w:p w14:paraId="2637B48A" w14:textId="2FE9D09E" w:rsidR="00AF62A1" w:rsidRPr="002636DA" w:rsidRDefault="008E6786">
      <w:pPr>
        <w:rPr>
          <w:rFonts w:ascii="Corbel" w:hAnsi="Corbel"/>
          <w:sz w:val="24"/>
          <w:szCs w:val="24"/>
        </w:rPr>
      </w:pPr>
      <w:r w:rsidRPr="002636DA">
        <w:rPr>
          <w:rFonts w:ascii="Corbel" w:hAnsi="Corbel"/>
          <w:sz w:val="24"/>
          <w:szCs w:val="24"/>
        </w:rPr>
        <w:t>Our</w:t>
      </w:r>
      <w:r w:rsidR="00D237F9" w:rsidRPr="002636DA">
        <w:rPr>
          <w:rFonts w:ascii="Corbel" w:hAnsi="Corbel"/>
          <w:sz w:val="24"/>
          <w:szCs w:val="24"/>
        </w:rPr>
        <w:t xml:space="preserve"> vision is that our principles </w:t>
      </w:r>
      <w:r w:rsidRPr="002636DA">
        <w:rPr>
          <w:rFonts w:ascii="Corbel" w:hAnsi="Corbel"/>
          <w:sz w:val="24"/>
          <w:szCs w:val="24"/>
        </w:rPr>
        <w:t xml:space="preserve">underpin all aspects of work and study at Royal Holloway, including </w:t>
      </w:r>
      <w:r w:rsidR="0065286F" w:rsidRPr="002636DA">
        <w:rPr>
          <w:rFonts w:ascii="Corbel" w:hAnsi="Corbel"/>
          <w:sz w:val="24"/>
          <w:szCs w:val="24"/>
        </w:rPr>
        <w:t>what we do and what we say</w:t>
      </w:r>
      <w:r w:rsidRPr="002636DA">
        <w:rPr>
          <w:rFonts w:ascii="Corbel" w:hAnsi="Corbel"/>
          <w:sz w:val="24"/>
          <w:szCs w:val="24"/>
        </w:rPr>
        <w:t>, and are manifested i</w:t>
      </w:r>
      <w:r w:rsidR="00D237F9" w:rsidRPr="002636DA">
        <w:rPr>
          <w:rFonts w:ascii="Corbel" w:hAnsi="Corbel"/>
          <w:sz w:val="24"/>
          <w:szCs w:val="24"/>
        </w:rPr>
        <w:t xml:space="preserve">n </w:t>
      </w:r>
      <w:r w:rsidR="00026F2D" w:rsidRPr="002636DA">
        <w:rPr>
          <w:rFonts w:ascii="Corbel" w:hAnsi="Corbel"/>
          <w:sz w:val="24"/>
          <w:szCs w:val="24"/>
        </w:rPr>
        <w:t>university</w:t>
      </w:r>
      <w:r w:rsidR="00D237F9" w:rsidRPr="002636DA">
        <w:rPr>
          <w:rFonts w:ascii="Corbel" w:hAnsi="Corbel"/>
          <w:sz w:val="24"/>
          <w:szCs w:val="24"/>
        </w:rPr>
        <w:t xml:space="preserve"> structures, policies and everyday processes and behaviour</w:t>
      </w:r>
      <w:r w:rsidRPr="002636DA">
        <w:rPr>
          <w:rFonts w:ascii="Corbel" w:hAnsi="Corbel"/>
          <w:sz w:val="24"/>
          <w:szCs w:val="24"/>
        </w:rPr>
        <w:t>s.</w:t>
      </w:r>
      <w:r w:rsidR="00F6224A" w:rsidRPr="002636DA">
        <w:rPr>
          <w:rFonts w:ascii="Corbel" w:hAnsi="Corbel"/>
          <w:sz w:val="24"/>
          <w:szCs w:val="24"/>
        </w:rPr>
        <w:t xml:space="preserve"> </w:t>
      </w:r>
      <w:r w:rsidR="008F239C" w:rsidRPr="002636DA">
        <w:rPr>
          <w:rFonts w:ascii="Corbel" w:hAnsi="Corbel"/>
          <w:sz w:val="24"/>
          <w:szCs w:val="24"/>
        </w:rPr>
        <w:t xml:space="preserve">Our work on providing solid and effective support and resources to empower our community to ‘live our principles’ is continuing at pace. </w:t>
      </w:r>
      <w:r w:rsidR="00D7549E" w:rsidRPr="002636DA">
        <w:rPr>
          <w:rFonts w:ascii="Corbel" w:hAnsi="Corbel"/>
          <w:sz w:val="24"/>
          <w:szCs w:val="24"/>
        </w:rPr>
        <w:t xml:space="preserve">As a broad principle, </w:t>
      </w:r>
      <w:r w:rsidR="0065286F" w:rsidRPr="002636DA">
        <w:rPr>
          <w:rFonts w:ascii="Corbel" w:hAnsi="Corbel"/>
          <w:sz w:val="24"/>
          <w:szCs w:val="24"/>
        </w:rPr>
        <w:t xml:space="preserve">we </w:t>
      </w:r>
      <w:r w:rsidR="00D7549E" w:rsidRPr="002636DA">
        <w:rPr>
          <w:rFonts w:ascii="Corbel" w:hAnsi="Corbel"/>
          <w:sz w:val="24"/>
          <w:szCs w:val="24"/>
        </w:rPr>
        <w:t>aspire to meet and go beyond our legal compliance</w:t>
      </w:r>
      <w:r w:rsidR="005A7AAA" w:rsidRPr="002636DA">
        <w:rPr>
          <w:rFonts w:ascii="Corbel" w:hAnsi="Corbel"/>
          <w:sz w:val="24"/>
          <w:szCs w:val="24"/>
        </w:rPr>
        <w:t xml:space="preserve"> requirements</w:t>
      </w:r>
      <w:r w:rsidR="00D7549E" w:rsidRPr="002636DA">
        <w:rPr>
          <w:rFonts w:ascii="Corbel" w:hAnsi="Corbel"/>
          <w:sz w:val="24"/>
          <w:szCs w:val="24"/>
        </w:rPr>
        <w:t xml:space="preserve"> in </w:t>
      </w:r>
      <w:r w:rsidR="0065286F" w:rsidRPr="002636DA">
        <w:rPr>
          <w:rFonts w:ascii="Corbel" w:hAnsi="Corbel"/>
          <w:sz w:val="24"/>
          <w:szCs w:val="24"/>
        </w:rPr>
        <w:t>our</w:t>
      </w:r>
      <w:r w:rsidR="00D7549E" w:rsidRPr="002636DA">
        <w:rPr>
          <w:rFonts w:ascii="Corbel" w:hAnsi="Corbel"/>
          <w:sz w:val="24"/>
          <w:szCs w:val="24"/>
        </w:rPr>
        <w:t xml:space="preserve"> support of diverse students and staff, in line with </w:t>
      </w:r>
      <w:r w:rsidR="0065286F" w:rsidRPr="002636DA">
        <w:rPr>
          <w:rFonts w:ascii="Corbel" w:hAnsi="Corbel"/>
          <w:sz w:val="24"/>
          <w:szCs w:val="24"/>
        </w:rPr>
        <w:t>our</w:t>
      </w:r>
      <w:r w:rsidR="00D7549E" w:rsidRPr="002636DA">
        <w:rPr>
          <w:rFonts w:ascii="Corbel" w:hAnsi="Corbel"/>
          <w:sz w:val="24"/>
          <w:szCs w:val="24"/>
        </w:rPr>
        <w:t xml:space="preserve"> values.</w:t>
      </w:r>
      <w:bookmarkStart w:id="5" w:name="_Hlk108608701"/>
    </w:p>
    <w:p w14:paraId="1C1899BA" w14:textId="77777777" w:rsidR="002803EE" w:rsidRPr="002636DA" w:rsidRDefault="002803EE">
      <w:pPr>
        <w:rPr>
          <w:rFonts w:ascii="Corbel" w:hAnsi="Corbel"/>
          <w:sz w:val="24"/>
          <w:szCs w:val="24"/>
        </w:rPr>
      </w:pPr>
    </w:p>
    <w:p w14:paraId="34238C8C" w14:textId="1A3C1459" w:rsidR="00453CB9" w:rsidRPr="002636DA" w:rsidRDefault="00EC5A66">
      <w:pPr>
        <w:pStyle w:val="Heading2"/>
        <w:numPr>
          <w:ilvl w:val="0"/>
          <w:numId w:val="27"/>
        </w:numPr>
        <w:rPr>
          <w:rFonts w:ascii="Corbel" w:hAnsi="Corbel"/>
          <w:b/>
          <w:bCs/>
          <w:color w:val="auto"/>
          <w:sz w:val="24"/>
          <w:szCs w:val="24"/>
        </w:rPr>
      </w:pPr>
      <w:r w:rsidRPr="002636DA">
        <w:rPr>
          <w:rFonts w:ascii="Corbel" w:hAnsi="Corbel"/>
          <w:b/>
          <w:bCs/>
          <w:color w:val="auto"/>
          <w:sz w:val="24"/>
          <w:szCs w:val="24"/>
        </w:rPr>
        <w:t>Our new</w:t>
      </w:r>
      <w:r w:rsidR="00D7549E" w:rsidRPr="002636DA">
        <w:rPr>
          <w:rFonts w:ascii="Corbel" w:hAnsi="Corbel"/>
          <w:b/>
          <w:bCs/>
          <w:color w:val="auto"/>
          <w:sz w:val="24"/>
          <w:szCs w:val="24"/>
        </w:rPr>
        <w:t xml:space="preserve"> </w:t>
      </w:r>
      <w:r w:rsidR="006104FE" w:rsidRPr="002636DA">
        <w:rPr>
          <w:rFonts w:ascii="Corbel" w:hAnsi="Corbel"/>
          <w:b/>
          <w:bCs/>
          <w:color w:val="auto"/>
          <w:sz w:val="24"/>
          <w:szCs w:val="24"/>
        </w:rPr>
        <w:t>EDI Governance</w:t>
      </w:r>
      <w:r w:rsidR="00D7549E" w:rsidRPr="002636DA">
        <w:rPr>
          <w:rFonts w:ascii="Corbel" w:hAnsi="Corbel"/>
          <w:b/>
          <w:bCs/>
          <w:color w:val="auto"/>
          <w:sz w:val="24"/>
          <w:szCs w:val="24"/>
        </w:rPr>
        <w:t xml:space="preserve"> Structure</w:t>
      </w:r>
      <w:bookmarkStart w:id="6" w:name="_Hlk108684564"/>
    </w:p>
    <w:p w14:paraId="6B13E299" w14:textId="5E0351A1" w:rsidR="00372743" w:rsidRPr="002636DA" w:rsidRDefault="00636F80">
      <w:pPr>
        <w:rPr>
          <w:rFonts w:ascii="Corbel" w:hAnsi="Corbel"/>
          <w:sz w:val="24"/>
          <w:szCs w:val="24"/>
        </w:rPr>
      </w:pPr>
      <w:bookmarkStart w:id="7" w:name="_Hlk132267652"/>
      <w:r w:rsidRPr="002636DA">
        <w:rPr>
          <w:rFonts w:ascii="Corbel" w:hAnsi="Corbel"/>
          <w:sz w:val="24"/>
          <w:szCs w:val="24"/>
        </w:rPr>
        <w:t>Our Vice-Chancellor</w:t>
      </w:r>
      <w:r w:rsidR="005307FA" w:rsidRPr="002636DA">
        <w:rPr>
          <w:rFonts w:ascii="Corbel" w:hAnsi="Corbel"/>
          <w:sz w:val="24"/>
          <w:szCs w:val="24"/>
        </w:rPr>
        <w:t xml:space="preserve"> and Principal</w:t>
      </w:r>
      <w:r w:rsidRPr="002636DA">
        <w:rPr>
          <w:rFonts w:ascii="Corbel" w:hAnsi="Corbel"/>
          <w:sz w:val="24"/>
          <w:szCs w:val="24"/>
        </w:rPr>
        <w:t xml:space="preserve"> Professor Julie Sanders, a</w:t>
      </w:r>
      <w:r w:rsidR="00EC5A66" w:rsidRPr="002636DA">
        <w:rPr>
          <w:rFonts w:ascii="Corbel" w:hAnsi="Corbel"/>
          <w:sz w:val="24"/>
          <w:szCs w:val="24"/>
        </w:rPr>
        <w:t xml:space="preserve">longside </w:t>
      </w:r>
      <w:r w:rsidRPr="002636DA">
        <w:rPr>
          <w:rFonts w:ascii="Corbel" w:hAnsi="Corbel"/>
          <w:sz w:val="24"/>
          <w:szCs w:val="24"/>
        </w:rPr>
        <w:t xml:space="preserve">our University </w:t>
      </w:r>
      <w:r w:rsidR="00372743" w:rsidRPr="002636DA">
        <w:rPr>
          <w:rFonts w:ascii="Corbel" w:hAnsi="Corbel"/>
          <w:sz w:val="24"/>
          <w:szCs w:val="24"/>
        </w:rPr>
        <w:t>Council</w:t>
      </w:r>
      <w:r w:rsidR="00EC5A66" w:rsidRPr="002636DA">
        <w:rPr>
          <w:rFonts w:ascii="Corbel" w:hAnsi="Corbel"/>
          <w:sz w:val="24"/>
          <w:szCs w:val="24"/>
        </w:rPr>
        <w:t>,</w:t>
      </w:r>
      <w:r w:rsidR="00372743" w:rsidRPr="002636DA">
        <w:rPr>
          <w:rFonts w:ascii="Corbel" w:hAnsi="Corbel"/>
          <w:sz w:val="24"/>
          <w:szCs w:val="24"/>
        </w:rPr>
        <w:t xml:space="preserve"> have overall responsibility for Equality and Diversity within the </w:t>
      </w:r>
      <w:r w:rsidR="00EC5A66" w:rsidRPr="002636DA">
        <w:rPr>
          <w:rFonts w:ascii="Corbel" w:hAnsi="Corbel"/>
          <w:sz w:val="24"/>
          <w:szCs w:val="24"/>
        </w:rPr>
        <w:t>U</w:t>
      </w:r>
      <w:r w:rsidR="00026F2D" w:rsidRPr="002636DA">
        <w:rPr>
          <w:rFonts w:ascii="Corbel" w:hAnsi="Corbel"/>
          <w:sz w:val="24"/>
          <w:szCs w:val="24"/>
        </w:rPr>
        <w:t>niversity.</w:t>
      </w:r>
      <w:r w:rsidR="00372743" w:rsidRPr="002636DA">
        <w:rPr>
          <w:rFonts w:ascii="Corbel" w:hAnsi="Corbel"/>
          <w:sz w:val="24"/>
          <w:szCs w:val="24"/>
        </w:rPr>
        <w:t xml:space="preserve"> The Equality, </w:t>
      </w:r>
      <w:proofErr w:type="gramStart"/>
      <w:r w:rsidR="00372743" w:rsidRPr="002636DA">
        <w:rPr>
          <w:rFonts w:ascii="Corbel" w:hAnsi="Corbel"/>
          <w:sz w:val="24"/>
          <w:szCs w:val="24"/>
        </w:rPr>
        <w:t>Diversity</w:t>
      </w:r>
      <w:proofErr w:type="gramEnd"/>
      <w:r w:rsidR="00372743" w:rsidRPr="002636DA">
        <w:rPr>
          <w:rFonts w:ascii="Corbel" w:hAnsi="Corbel"/>
          <w:sz w:val="24"/>
          <w:szCs w:val="24"/>
        </w:rPr>
        <w:t xml:space="preserve"> and Inclusion Committee</w:t>
      </w:r>
      <w:r w:rsidR="00AF481B" w:rsidRPr="002636DA">
        <w:rPr>
          <w:rFonts w:ascii="Corbel" w:hAnsi="Corbel"/>
          <w:sz w:val="24"/>
          <w:szCs w:val="24"/>
        </w:rPr>
        <w:t xml:space="preserve">, chaired by Professor Tracy Bhamra, </w:t>
      </w:r>
      <w:r w:rsidRPr="002636DA">
        <w:rPr>
          <w:rFonts w:ascii="Corbel" w:hAnsi="Corbel"/>
          <w:sz w:val="24"/>
          <w:szCs w:val="24"/>
        </w:rPr>
        <w:t xml:space="preserve">our </w:t>
      </w:r>
      <w:r w:rsidR="00EC5A66" w:rsidRPr="002636DA">
        <w:rPr>
          <w:rFonts w:ascii="Corbel" w:hAnsi="Corbel"/>
          <w:sz w:val="24"/>
          <w:szCs w:val="24"/>
        </w:rPr>
        <w:t>Provost and Pro Vice-Chancellor (Global)</w:t>
      </w:r>
      <w:r w:rsidR="00AF481B" w:rsidRPr="002636DA">
        <w:rPr>
          <w:rFonts w:ascii="Corbel" w:hAnsi="Corbel"/>
          <w:sz w:val="24"/>
          <w:szCs w:val="24"/>
        </w:rPr>
        <w:t xml:space="preserve">, </w:t>
      </w:r>
      <w:r w:rsidR="00372743" w:rsidRPr="002636DA">
        <w:rPr>
          <w:rFonts w:ascii="Corbel" w:hAnsi="Corbel"/>
          <w:sz w:val="24"/>
          <w:szCs w:val="24"/>
        </w:rPr>
        <w:t>drive</w:t>
      </w:r>
      <w:r w:rsidR="0065286F" w:rsidRPr="002636DA">
        <w:rPr>
          <w:rFonts w:ascii="Corbel" w:hAnsi="Corbel"/>
          <w:sz w:val="24"/>
          <w:szCs w:val="24"/>
        </w:rPr>
        <w:t>s</w:t>
      </w:r>
      <w:r w:rsidR="00372743" w:rsidRPr="002636DA">
        <w:rPr>
          <w:rFonts w:ascii="Corbel" w:hAnsi="Corbel"/>
          <w:sz w:val="24"/>
          <w:szCs w:val="24"/>
        </w:rPr>
        <w:t xml:space="preserve"> the development and implementation of the Equality </w:t>
      </w:r>
      <w:r w:rsidR="00BC1053" w:rsidRPr="002636DA">
        <w:rPr>
          <w:rFonts w:ascii="Corbel" w:hAnsi="Corbel"/>
          <w:sz w:val="24"/>
          <w:szCs w:val="24"/>
        </w:rPr>
        <w:t>Framework</w:t>
      </w:r>
      <w:r w:rsidR="00372743" w:rsidRPr="002636DA">
        <w:rPr>
          <w:rFonts w:ascii="Corbel" w:hAnsi="Corbel"/>
          <w:sz w:val="24"/>
          <w:szCs w:val="24"/>
        </w:rPr>
        <w:t xml:space="preserve"> 202</w:t>
      </w:r>
      <w:r w:rsidR="00BC1053" w:rsidRPr="002636DA">
        <w:rPr>
          <w:rFonts w:ascii="Corbel" w:hAnsi="Corbel"/>
          <w:sz w:val="24"/>
          <w:szCs w:val="24"/>
        </w:rPr>
        <w:t>3</w:t>
      </w:r>
      <w:r w:rsidR="00372743" w:rsidRPr="002636DA">
        <w:rPr>
          <w:rFonts w:ascii="Corbel" w:hAnsi="Corbel"/>
          <w:sz w:val="24"/>
          <w:szCs w:val="24"/>
        </w:rPr>
        <w:t>-202</w:t>
      </w:r>
      <w:r w:rsidR="00BC1053" w:rsidRPr="002636DA">
        <w:rPr>
          <w:rFonts w:ascii="Corbel" w:hAnsi="Corbel"/>
          <w:sz w:val="24"/>
          <w:szCs w:val="24"/>
        </w:rPr>
        <w:t>8</w:t>
      </w:r>
      <w:r w:rsidR="00372743" w:rsidRPr="002636DA">
        <w:rPr>
          <w:rFonts w:ascii="Corbel" w:hAnsi="Corbel"/>
          <w:sz w:val="24"/>
          <w:szCs w:val="24"/>
        </w:rPr>
        <w:t xml:space="preserve">. The EDI Committee reports to the </w:t>
      </w:r>
      <w:r w:rsidR="00EC5A66" w:rsidRPr="002636DA">
        <w:rPr>
          <w:rFonts w:ascii="Corbel" w:hAnsi="Corbel"/>
          <w:sz w:val="24"/>
          <w:szCs w:val="24"/>
        </w:rPr>
        <w:t>U</w:t>
      </w:r>
      <w:r w:rsidR="00026F2D" w:rsidRPr="002636DA">
        <w:rPr>
          <w:rFonts w:ascii="Corbel" w:hAnsi="Corbel"/>
          <w:sz w:val="24"/>
          <w:szCs w:val="24"/>
        </w:rPr>
        <w:t>niversity</w:t>
      </w:r>
      <w:r w:rsidR="00372743" w:rsidRPr="002636DA">
        <w:rPr>
          <w:rFonts w:ascii="Corbel" w:hAnsi="Corbel"/>
          <w:sz w:val="24"/>
          <w:szCs w:val="24"/>
        </w:rPr>
        <w:t xml:space="preserve"> Executive </w:t>
      </w:r>
      <w:r w:rsidR="00026F2D" w:rsidRPr="002636DA">
        <w:rPr>
          <w:rFonts w:ascii="Corbel" w:hAnsi="Corbel"/>
          <w:sz w:val="24"/>
          <w:szCs w:val="24"/>
        </w:rPr>
        <w:t>Board</w:t>
      </w:r>
      <w:r w:rsidR="00372743" w:rsidRPr="002636DA">
        <w:rPr>
          <w:rFonts w:ascii="Corbel" w:hAnsi="Corbel"/>
          <w:sz w:val="24"/>
          <w:szCs w:val="24"/>
        </w:rPr>
        <w:t xml:space="preserve"> and works with key EDI </w:t>
      </w:r>
      <w:r w:rsidR="00763259" w:rsidRPr="002636DA">
        <w:rPr>
          <w:rFonts w:ascii="Corbel" w:hAnsi="Corbel"/>
          <w:sz w:val="24"/>
          <w:szCs w:val="24"/>
        </w:rPr>
        <w:t>groups</w:t>
      </w:r>
      <w:r w:rsidR="00372743" w:rsidRPr="002636DA">
        <w:rPr>
          <w:rFonts w:ascii="Corbel" w:hAnsi="Corbel"/>
          <w:sz w:val="24"/>
          <w:szCs w:val="24"/>
        </w:rPr>
        <w:t xml:space="preserve"> </w:t>
      </w:r>
      <w:r w:rsidR="00892017" w:rsidRPr="002636DA">
        <w:rPr>
          <w:rFonts w:ascii="Corbel" w:hAnsi="Corbel"/>
          <w:sz w:val="24"/>
          <w:szCs w:val="24"/>
        </w:rPr>
        <w:t xml:space="preserve">and leads in Professional Services </w:t>
      </w:r>
      <w:r w:rsidR="00372743" w:rsidRPr="002636DA">
        <w:rPr>
          <w:rFonts w:ascii="Corbel" w:hAnsi="Corbel"/>
          <w:sz w:val="24"/>
          <w:szCs w:val="24"/>
        </w:rPr>
        <w:t>to ensure that our</w:t>
      </w:r>
      <w:r w:rsidR="009C5C6E" w:rsidRPr="002636DA">
        <w:rPr>
          <w:rFonts w:ascii="Corbel" w:hAnsi="Corbel"/>
          <w:sz w:val="24"/>
          <w:szCs w:val="24"/>
        </w:rPr>
        <w:t xml:space="preserve"> </w:t>
      </w:r>
      <w:proofErr w:type="gramStart"/>
      <w:r w:rsidR="00BC1053" w:rsidRPr="002636DA">
        <w:rPr>
          <w:rFonts w:ascii="Corbel" w:hAnsi="Corbel"/>
          <w:sz w:val="24"/>
          <w:szCs w:val="24"/>
        </w:rPr>
        <w:t>P</w:t>
      </w:r>
      <w:r w:rsidR="009C5C6E" w:rsidRPr="002636DA">
        <w:rPr>
          <w:rFonts w:ascii="Corbel" w:hAnsi="Corbel"/>
          <w:sz w:val="24"/>
          <w:szCs w:val="24"/>
        </w:rPr>
        <w:t>rinciples</w:t>
      </w:r>
      <w:proofErr w:type="gramEnd"/>
      <w:r w:rsidR="009C5C6E" w:rsidRPr="002636DA">
        <w:rPr>
          <w:rFonts w:ascii="Corbel" w:hAnsi="Corbel"/>
          <w:sz w:val="24"/>
          <w:szCs w:val="24"/>
        </w:rPr>
        <w:t xml:space="preserve"> </w:t>
      </w:r>
      <w:r w:rsidR="00372743" w:rsidRPr="002636DA">
        <w:rPr>
          <w:rFonts w:ascii="Corbel" w:hAnsi="Corbel"/>
          <w:sz w:val="24"/>
          <w:szCs w:val="24"/>
        </w:rPr>
        <w:t xml:space="preserve">are mainstreamed and underpin all </w:t>
      </w:r>
      <w:r w:rsidR="0065286F" w:rsidRPr="002636DA">
        <w:rPr>
          <w:rFonts w:ascii="Corbel" w:hAnsi="Corbel"/>
          <w:sz w:val="24"/>
          <w:szCs w:val="24"/>
        </w:rPr>
        <w:t xml:space="preserve">that </w:t>
      </w:r>
      <w:r w:rsidR="00372743" w:rsidRPr="002636DA">
        <w:rPr>
          <w:rFonts w:ascii="Corbel" w:hAnsi="Corbel"/>
          <w:sz w:val="24"/>
          <w:szCs w:val="24"/>
        </w:rPr>
        <w:t>we do</w:t>
      </w:r>
      <w:r w:rsidR="0065286F" w:rsidRPr="002636DA">
        <w:rPr>
          <w:rFonts w:ascii="Corbel" w:hAnsi="Corbel"/>
          <w:sz w:val="24"/>
          <w:szCs w:val="24"/>
        </w:rPr>
        <w:t>.</w:t>
      </w:r>
    </w:p>
    <w:bookmarkEnd w:id="6"/>
    <w:bookmarkEnd w:id="7"/>
    <w:p w14:paraId="74E8F1FA" w14:textId="25B1EBD3" w:rsidR="00372743" w:rsidRPr="002636DA" w:rsidRDefault="00372743" w:rsidP="00372743">
      <w:pPr>
        <w:rPr>
          <w:rFonts w:ascii="Corbel" w:hAnsi="Corbel"/>
          <w:sz w:val="24"/>
          <w:szCs w:val="24"/>
        </w:rPr>
      </w:pPr>
      <w:r w:rsidRPr="002636DA">
        <w:rPr>
          <w:rFonts w:ascii="Corbel" w:hAnsi="Corbel"/>
          <w:sz w:val="24"/>
          <w:szCs w:val="24"/>
        </w:rPr>
        <w:t>In 2021 we revised our</w:t>
      </w:r>
      <w:r w:rsidR="00857A3A" w:rsidRPr="002636DA">
        <w:rPr>
          <w:rFonts w:ascii="Corbel" w:hAnsi="Corbel"/>
          <w:sz w:val="24"/>
          <w:szCs w:val="24"/>
        </w:rPr>
        <w:t xml:space="preserve"> EDI Governance structure</w:t>
      </w:r>
      <w:r w:rsidRPr="002636DA">
        <w:rPr>
          <w:rFonts w:ascii="Corbel" w:hAnsi="Corbel"/>
          <w:sz w:val="24"/>
          <w:szCs w:val="24"/>
        </w:rPr>
        <w:t xml:space="preserve"> to ma</w:t>
      </w:r>
      <w:r w:rsidR="00B54FFA" w:rsidRPr="002636DA">
        <w:rPr>
          <w:rFonts w:ascii="Corbel" w:hAnsi="Corbel"/>
          <w:sz w:val="24"/>
          <w:szCs w:val="24"/>
        </w:rPr>
        <w:t xml:space="preserve">ximise the impact of our </w:t>
      </w:r>
      <w:r w:rsidRPr="002636DA">
        <w:rPr>
          <w:rFonts w:ascii="Corbel" w:hAnsi="Corbel"/>
          <w:sz w:val="24"/>
          <w:szCs w:val="24"/>
        </w:rPr>
        <w:t>EDI work</w:t>
      </w:r>
      <w:r w:rsidR="00AF481B" w:rsidRPr="002636DA">
        <w:rPr>
          <w:rFonts w:ascii="Corbel" w:hAnsi="Corbel"/>
          <w:sz w:val="24"/>
          <w:szCs w:val="24"/>
        </w:rPr>
        <w:t>.</w:t>
      </w:r>
      <w:r w:rsidR="00453CB9" w:rsidRPr="002636DA">
        <w:rPr>
          <w:rFonts w:ascii="Corbel" w:hAnsi="Corbel"/>
          <w:sz w:val="24"/>
          <w:szCs w:val="24"/>
        </w:rPr>
        <w:t xml:space="preserve"> More specifically:</w:t>
      </w:r>
    </w:p>
    <w:p w14:paraId="579C4D21" w14:textId="57D03FC3" w:rsidR="00D23DBE" w:rsidRPr="002636DA" w:rsidRDefault="00CB53AE">
      <w:pPr>
        <w:pStyle w:val="ListParagraph"/>
        <w:numPr>
          <w:ilvl w:val="0"/>
          <w:numId w:val="6"/>
        </w:numPr>
        <w:rPr>
          <w:rFonts w:ascii="Corbel" w:hAnsi="Corbel"/>
          <w:sz w:val="24"/>
          <w:szCs w:val="24"/>
        </w:rPr>
      </w:pPr>
      <w:r w:rsidRPr="002636DA">
        <w:rPr>
          <w:rFonts w:ascii="Corbel" w:hAnsi="Corbel"/>
          <w:b/>
          <w:bCs/>
          <w:sz w:val="24"/>
          <w:szCs w:val="24"/>
        </w:rPr>
        <w:lastRenderedPageBreak/>
        <w:t xml:space="preserve">To </w:t>
      </w:r>
      <w:r w:rsidR="009C5C6E" w:rsidRPr="002636DA">
        <w:rPr>
          <w:rFonts w:ascii="Corbel" w:hAnsi="Corbel"/>
          <w:b/>
          <w:bCs/>
          <w:sz w:val="24"/>
          <w:szCs w:val="24"/>
        </w:rPr>
        <w:t>accelerate the transition from t</w:t>
      </w:r>
      <w:r w:rsidR="00857A3A" w:rsidRPr="002636DA">
        <w:rPr>
          <w:rFonts w:ascii="Corbel" w:hAnsi="Corbel"/>
          <w:b/>
          <w:bCs/>
          <w:sz w:val="24"/>
          <w:szCs w:val="24"/>
        </w:rPr>
        <w:t xml:space="preserve">heory to </w:t>
      </w:r>
      <w:r w:rsidR="009C5C6E" w:rsidRPr="002636DA">
        <w:rPr>
          <w:rFonts w:ascii="Corbel" w:hAnsi="Corbel"/>
          <w:b/>
          <w:bCs/>
          <w:sz w:val="24"/>
          <w:szCs w:val="24"/>
        </w:rPr>
        <w:t>action</w:t>
      </w:r>
      <w:r w:rsidRPr="002636DA">
        <w:rPr>
          <w:rFonts w:ascii="Corbel" w:hAnsi="Corbel"/>
          <w:sz w:val="24"/>
          <w:szCs w:val="24"/>
        </w:rPr>
        <w:t xml:space="preserve">. </w:t>
      </w:r>
      <w:r w:rsidR="00320891" w:rsidRPr="002636DA">
        <w:rPr>
          <w:rFonts w:ascii="Corbel" w:hAnsi="Corbel"/>
          <w:sz w:val="24"/>
          <w:szCs w:val="24"/>
        </w:rPr>
        <w:t>To enable</w:t>
      </w:r>
      <w:r w:rsidR="00704B04" w:rsidRPr="002636DA">
        <w:rPr>
          <w:rFonts w:ascii="Corbel" w:hAnsi="Corbel"/>
          <w:sz w:val="24"/>
          <w:szCs w:val="24"/>
        </w:rPr>
        <w:t>,</w:t>
      </w:r>
      <w:r w:rsidR="00320891" w:rsidRPr="002636DA">
        <w:rPr>
          <w:rFonts w:ascii="Corbel" w:hAnsi="Corbel"/>
          <w:sz w:val="24"/>
          <w:szCs w:val="24"/>
        </w:rPr>
        <w:t xml:space="preserve"> this w</w:t>
      </w:r>
      <w:r w:rsidRPr="002636DA">
        <w:rPr>
          <w:rFonts w:ascii="Corbel" w:hAnsi="Corbel"/>
          <w:sz w:val="24"/>
          <w:szCs w:val="24"/>
        </w:rPr>
        <w:t xml:space="preserve">e have created four Strategy Working Groups each focusing on one of four themes identified as key areas for </w:t>
      </w:r>
      <w:proofErr w:type="gramStart"/>
      <w:r w:rsidRPr="002636DA">
        <w:rPr>
          <w:rFonts w:ascii="Corbel" w:hAnsi="Corbel"/>
          <w:sz w:val="24"/>
          <w:szCs w:val="24"/>
        </w:rPr>
        <w:t>intervention</w:t>
      </w:r>
      <w:r w:rsidR="00BC1053" w:rsidRPr="002636DA">
        <w:rPr>
          <w:rFonts w:ascii="Corbel" w:hAnsi="Corbel"/>
          <w:sz w:val="24"/>
          <w:szCs w:val="24"/>
        </w:rPr>
        <w:t>,</w:t>
      </w:r>
      <w:r w:rsidR="00AF481B" w:rsidRPr="002636DA">
        <w:rPr>
          <w:rFonts w:ascii="Corbel" w:hAnsi="Corbel"/>
          <w:sz w:val="24"/>
          <w:szCs w:val="24"/>
        </w:rPr>
        <w:t xml:space="preserve"> and</w:t>
      </w:r>
      <w:proofErr w:type="gramEnd"/>
      <w:r w:rsidR="00AF481B" w:rsidRPr="002636DA">
        <w:rPr>
          <w:rFonts w:ascii="Corbel" w:hAnsi="Corbel"/>
          <w:sz w:val="24"/>
          <w:szCs w:val="24"/>
        </w:rPr>
        <w:t xml:space="preserve"> making proposals for action</w:t>
      </w:r>
      <w:r w:rsidRPr="002636DA">
        <w:rPr>
          <w:rFonts w:ascii="Corbel" w:hAnsi="Corbel"/>
          <w:sz w:val="24"/>
          <w:szCs w:val="24"/>
        </w:rPr>
        <w:t>: Selection and onboarding</w:t>
      </w:r>
      <w:r w:rsidR="00D23DBE" w:rsidRPr="002636DA">
        <w:rPr>
          <w:rFonts w:ascii="Corbel" w:hAnsi="Corbel"/>
          <w:sz w:val="24"/>
          <w:szCs w:val="24"/>
        </w:rPr>
        <w:t xml:space="preserve">; </w:t>
      </w:r>
      <w:r w:rsidRPr="002636DA">
        <w:rPr>
          <w:rFonts w:ascii="Corbel" w:hAnsi="Corbel"/>
          <w:sz w:val="24"/>
          <w:szCs w:val="24"/>
        </w:rPr>
        <w:t>Development and progression</w:t>
      </w:r>
      <w:r w:rsidR="00D23DBE" w:rsidRPr="002636DA">
        <w:rPr>
          <w:rFonts w:ascii="Corbel" w:hAnsi="Corbel"/>
          <w:sz w:val="24"/>
          <w:szCs w:val="24"/>
        </w:rPr>
        <w:t xml:space="preserve">; </w:t>
      </w:r>
      <w:r w:rsidRPr="002636DA">
        <w:rPr>
          <w:rFonts w:ascii="Corbel" w:hAnsi="Corbel"/>
          <w:sz w:val="24"/>
          <w:szCs w:val="24"/>
        </w:rPr>
        <w:t>Inclusive culture and environment</w:t>
      </w:r>
      <w:r w:rsidR="00D23DBE" w:rsidRPr="002636DA">
        <w:rPr>
          <w:rFonts w:ascii="Corbel" w:hAnsi="Corbel"/>
          <w:sz w:val="24"/>
          <w:szCs w:val="24"/>
        </w:rPr>
        <w:t xml:space="preserve">; </w:t>
      </w:r>
      <w:r w:rsidRPr="002636DA">
        <w:rPr>
          <w:rFonts w:ascii="Corbel" w:hAnsi="Corbel"/>
          <w:sz w:val="24"/>
          <w:szCs w:val="24"/>
        </w:rPr>
        <w:t xml:space="preserve">Inclusive infrastructure (physical and digital). </w:t>
      </w:r>
    </w:p>
    <w:p w14:paraId="425F854C" w14:textId="77777777" w:rsidR="00CB53AE" w:rsidRPr="002636DA" w:rsidRDefault="00CB53AE">
      <w:pPr>
        <w:pStyle w:val="ListParagraph"/>
        <w:numPr>
          <w:ilvl w:val="0"/>
          <w:numId w:val="6"/>
        </w:numPr>
        <w:rPr>
          <w:rFonts w:ascii="Corbel" w:hAnsi="Corbel"/>
          <w:sz w:val="24"/>
          <w:szCs w:val="24"/>
        </w:rPr>
      </w:pPr>
      <w:r w:rsidRPr="002636DA">
        <w:rPr>
          <w:rFonts w:ascii="Corbel" w:hAnsi="Corbel"/>
          <w:b/>
          <w:bCs/>
          <w:sz w:val="24"/>
          <w:szCs w:val="24"/>
        </w:rPr>
        <w:t xml:space="preserve">To </w:t>
      </w:r>
      <w:r w:rsidR="009C5C6E" w:rsidRPr="002636DA">
        <w:rPr>
          <w:rFonts w:ascii="Corbel" w:hAnsi="Corbel"/>
          <w:b/>
          <w:bCs/>
          <w:sz w:val="24"/>
          <w:szCs w:val="24"/>
        </w:rPr>
        <w:t xml:space="preserve">develop a structure that can </w:t>
      </w:r>
      <w:r w:rsidRPr="002636DA">
        <w:rPr>
          <w:rFonts w:ascii="Corbel" w:hAnsi="Corbel"/>
          <w:b/>
          <w:bCs/>
          <w:sz w:val="24"/>
          <w:szCs w:val="24"/>
        </w:rPr>
        <w:t>c</w:t>
      </w:r>
      <w:r w:rsidR="006104FE" w:rsidRPr="002636DA">
        <w:rPr>
          <w:rFonts w:ascii="Corbel" w:hAnsi="Corbel"/>
          <w:b/>
          <w:bCs/>
          <w:sz w:val="24"/>
          <w:szCs w:val="24"/>
        </w:rPr>
        <w:t xml:space="preserve">onsider </w:t>
      </w:r>
      <w:r w:rsidR="009C5C6E" w:rsidRPr="002636DA">
        <w:rPr>
          <w:rFonts w:ascii="Corbel" w:hAnsi="Corbel"/>
          <w:b/>
          <w:bCs/>
          <w:sz w:val="24"/>
          <w:szCs w:val="24"/>
        </w:rPr>
        <w:t xml:space="preserve">issues from an </w:t>
      </w:r>
      <w:r w:rsidR="006104FE" w:rsidRPr="002636DA">
        <w:rPr>
          <w:rFonts w:ascii="Corbel" w:hAnsi="Corbel"/>
          <w:b/>
          <w:bCs/>
          <w:sz w:val="24"/>
          <w:szCs w:val="24"/>
        </w:rPr>
        <w:t>intersec</w:t>
      </w:r>
      <w:r w:rsidRPr="002636DA">
        <w:rPr>
          <w:rFonts w:ascii="Corbel" w:hAnsi="Corbel"/>
          <w:b/>
          <w:bCs/>
          <w:sz w:val="24"/>
          <w:szCs w:val="24"/>
        </w:rPr>
        <w:t>t</w:t>
      </w:r>
      <w:r w:rsidR="006104FE" w:rsidRPr="002636DA">
        <w:rPr>
          <w:rFonts w:ascii="Corbel" w:hAnsi="Corbel"/>
          <w:b/>
          <w:bCs/>
          <w:sz w:val="24"/>
          <w:szCs w:val="24"/>
        </w:rPr>
        <w:t>i</w:t>
      </w:r>
      <w:r w:rsidRPr="002636DA">
        <w:rPr>
          <w:rFonts w:ascii="Corbel" w:hAnsi="Corbel"/>
          <w:b/>
          <w:bCs/>
          <w:sz w:val="24"/>
          <w:szCs w:val="24"/>
        </w:rPr>
        <w:t>onal</w:t>
      </w:r>
      <w:r w:rsidR="009C5C6E" w:rsidRPr="002636DA">
        <w:rPr>
          <w:rFonts w:ascii="Corbel" w:hAnsi="Corbel"/>
          <w:b/>
          <w:bCs/>
          <w:sz w:val="24"/>
          <w:szCs w:val="24"/>
        </w:rPr>
        <w:t xml:space="preserve"> perspective</w:t>
      </w:r>
      <w:r w:rsidR="00320891" w:rsidRPr="002636DA">
        <w:rPr>
          <w:rFonts w:ascii="Corbel" w:hAnsi="Corbel"/>
          <w:sz w:val="24"/>
          <w:szCs w:val="24"/>
        </w:rPr>
        <w:t xml:space="preserve"> and</w:t>
      </w:r>
      <w:r w:rsidR="009C5C6E" w:rsidRPr="002636DA">
        <w:rPr>
          <w:rFonts w:ascii="Corbel" w:hAnsi="Corbel"/>
          <w:sz w:val="24"/>
          <w:szCs w:val="24"/>
        </w:rPr>
        <w:t xml:space="preserve"> a perspective of </w:t>
      </w:r>
      <w:r w:rsidR="00320891" w:rsidRPr="002636DA">
        <w:rPr>
          <w:rFonts w:ascii="Corbel" w:hAnsi="Corbel"/>
          <w:sz w:val="24"/>
          <w:szCs w:val="24"/>
        </w:rPr>
        <w:t>lived experience</w:t>
      </w:r>
      <w:r w:rsidR="009C5C6E" w:rsidRPr="002636DA">
        <w:rPr>
          <w:rFonts w:ascii="Corbel" w:hAnsi="Corbel"/>
          <w:sz w:val="24"/>
          <w:szCs w:val="24"/>
        </w:rPr>
        <w:t>, comprising diverse representation at all levels of th</w:t>
      </w:r>
      <w:r w:rsidR="00F1465F" w:rsidRPr="002636DA">
        <w:rPr>
          <w:rFonts w:ascii="Corbel" w:hAnsi="Corbel"/>
          <w:sz w:val="24"/>
          <w:szCs w:val="24"/>
        </w:rPr>
        <w:t>e structure, from the Equality G</w:t>
      </w:r>
      <w:r w:rsidR="009C5C6E" w:rsidRPr="002636DA">
        <w:rPr>
          <w:rFonts w:ascii="Corbel" w:hAnsi="Corbel"/>
          <w:sz w:val="24"/>
          <w:szCs w:val="24"/>
        </w:rPr>
        <w:t>roups through to the EDI Committee.</w:t>
      </w:r>
    </w:p>
    <w:p w14:paraId="65898A2D" w14:textId="5C26CA95" w:rsidR="00CB53AE" w:rsidRPr="002636DA" w:rsidRDefault="00CB53AE">
      <w:pPr>
        <w:pStyle w:val="ListParagraph"/>
        <w:numPr>
          <w:ilvl w:val="0"/>
          <w:numId w:val="6"/>
        </w:numPr>
        <w:rPr>
          <w:rFonts w:ascii="Corbel" w:hAnsi="Corbel"/>
          <w:sz w:val="24"/>
          <w:szCs w:val="24"/>
        </w:rPr>
      </w:pPr>
      <w:r w:rsidRPr="002636DA">
        <w:rPr>
          <w:rFonts w:ascii="Corbel" w:hAnsi="Corbel"/>
          <w:b/>
          <w:bCs/>
          <w:sz w:val="24"/>
          <w:szCs w:val="24"/>
        </w:rPr>
        <w:t xml:space="preserve">To </w:t>
      </w:r>
      <w:r w:rsidR="00AA130D" w:rsidRPr="002636DA">
        <w:rPr>
          <w:rFonts w:ascii="Corbel" w:hAnsi="Corbel"/>
          <w:b/>
          <w:bCs/>
          <w:sz w:val="24"/>
          <w:szCs w:val="24"/>
        </w:rPr>
        <w:t xml:space="preserve">ensure voices from our staff networks inform our EDI work </w:t>
      </w:r>
      <w:r w:rsidRPr="002636DA">
        <w:rPr>
          <w:rFonts w:ascii="Corbel" w:hAnsi="Corbel"/>
          <w:sz w:val="24"/>
          <w:szCs w:val="24"/>
        </w:rPr>
        <w:t>through our fou</w:t>
      </w:r>
      <w:r w:rsidR="006104FE" w:rsidRPr="002636DA">
        <w:rPr>
          <w:rFonts w:ascii="Corbel" w:hAnsi="Corbel"/>
          <w:sz w:val="24"/>
          <w:szCs w:val="24"/>
        </w:rPr>
        <w:t>r</w:t>
      </w:r>
      <w:r w:rsidR="00320891" w:rsidRPr="002636DA">
        <w:rPr>
          <w:rFonts w:ascii="Corbel" w:hAnsi="Corbel"/>
          <w:sz w:val="24"/>
          <w:szCs w:val="24"/>
        </w:rPr>
        <w:t xml:space="preserve"> Equality Groups: R</w:t>
      </w:r>
      <w:r w:rsidRPr="002636DA">
        <w:rPr>
          <w:rFonts w:ascii="Corbel" w:hAnsi="Corbel"/>
          <w:sz w:val="24"/>
          <w:szCs w:val="24"/>
        </w:rPr>
        <w:t>ace, LGBT+, Gender and Disability</w:t>
      </w:r>
      <w:r w:rsidR="00AA130D" w:rsidRPr="002636DA">
        <w:rPr>
          <w:rFonts w:ascii="Corbel" w:hAnsi="Corbel"/>
          <w:sz w:val="24"/>
          <w:szCs w:val="24"/>
        </w:rPr>
        <w:t xml:space="preserve"> which have representation from all our networks.</w:t>
      </w:r>
    </w:p>
    <w:p w14:paraId="134E6F24" w14:textId="3CEA9CAE" w:rsidR="000F5F30" w:rsidRPr="002636DA" w:rsidRDefault="00320891">
      <w:pPr>
        <w:pStyle w:val="ListParagraph"/>
        <w:numPr>
          <w:ilvl w:val="0"/>
          <w:numId w:val="6"/>
        </w:numPr>
        <w:rPr>
          <w:rFonts w:ascii="Corbel" w:hAnsi="Corbel"/>
          <w:b/>
          <w:bCs/>
          <w:sz w:val="24"/>
          <w:szCs w:val="24"/>
        </w:rPr>
      </w:pPr>
      <w:r w:rsidRPr="002636DA">
        <w:rPr>
          <w:rFonts w:ascii="Corbel" w:hAnsi="Corbel"/>
          <w:b/>
          <w:bCs/>
          <w:sz w:val="24"/>
          <w:szCs w:val="24"/>
        </w:rPr>
        <w:t>To s</w:t>
      </w:r>
      <w:r w:rsidR="00CB53AE" w:rsidRPr="002636DA">
        <w:rPr>
          <w:rFonts w:ascii="Corbel" w:hAnsi="Corbel"/>
          <w:b/>
          <w:bCs/>
          <w:sz w:val="24"/>
          <w:szCs w:val="24"/>
        </w:rPr>
        <w:t>tre</w:t>
      </w:r>
      <w:r w:rsidR="006104FE" w:rsidRPr="002636DA">
        <w:rPr>
          <w:rFonts w:ascii="Corbel" w:hAnsi="Corbel"/>
          <w:b/>
          <w:bCs/>
          <w:sz w:val="24"/>
          <w:szCs w:val="24"/>
        </w:rPr>
        <w:t>n</w:t>
      </w:r>
      <w:r w:rsidR="003E1FDE" w:rsidRPr="002636DA">
        <w:rPr>
          <w:rFonts w:ascii="Corbel" w:hAnsi="Corbel"/>
          <w:b/>
          <w:bCs/>
          <w:sz w:val="24"/>
          <w:szCs w:val="24"/>
        </w:rPr>
        <w:t>gthen collaboration</w:t>
      </w:r>
      <w:r w:rsidR="00CB53AE" w:rsidRPr="002636DA">
        <w:rPr>
          <w:rFonts w:ascii="Corbel" w:hAnsi="Corbel"/>
          <w:b/>
          <w:bCs/>
          <w:sz w:val="24"/>
          <w:szCs w:val="24"/>
        </w:rPr>
        <w:t xml:space="preserve"> between staff and students</w:t>
      </w:r>
      <w:r w:rsidR="007734AA" w:rsidRPr="002636DA">
        <w:rPr>
          <w:rFonts w:ascii="Corbel" w:hAnsi="Corbel"/>
          <w:b/>
          <w:bCs/>
          <w:sz w:val="24"/>
          <w:szCs w:val="24"/>
        </w:rPr>
        <w:t xml:space="preserve"> </w:t>
      </w:r>
      <w:r w:rsidR="007734AA" w:rsidRPr="002636DA">
        <w:rPr>
          <w:rFonts w:ascii="Corbel" w:hAnsi="Corbel"/>
          <w:sz w:val="24"/>
          <w:szCs w:val="24"/>
        </w:rPr>
        <w:t>through</w:t>
      </w:r>
      <w:r w:rsidR="00814C65" w:rsidRPr="002636DA">
        <w:rPr>
          <w:rFonts w:ascii="Corbel" w:hAnsi="Corbel"/>
          <w:sz w:val="24"/>
          <w:szCs w:val="24"/>
        </w:rPr>
        <w:t xml:space="preserve"> including student </w:t>
      </w:r>
      <w:r w:rsidR="00BC1053" w:rsidRPr="002636DA">
        <w:rPr>
          <w:rFonts w:ascii="Corbel" w:hAnsi="Corbel"/>
          <w:sz w:val="24"/>
          <w:szCs w:val="24"/>
        </w:rPr>
        <w:t xml:space="preserve">voices </w:t>
      </w:r>
      <w:r w:rsidR="00814C65" w:rsidRPr="002636DA">
        <w:rPr>
          <w:rFonts w:ascii="Corbel" w:hAnsi="Corbel"/>
          <w:sz w:val="24"/>
          <w:szCs w:val="24"/>
        </w:rPr>
        <w:t xml:space="preserve">on central EDI committees and working groups. </w:t>
      </w:r>
      <w:bookmarkEnd w:id="5"/>
    </w:p>
    <w:p w14:paraId="61BDC5C5" w14:textId="77777777" w:rsidR="000F5F30" w:rsidRPr="002636DA" w:rsidRDefault="000F5F30" w:rsidP="000F5F30">
      <w:pPr>
        <w:rPr>
          <w:rFonts w:ascii="Corbel" w:hAnsi="Corbel"/>
          <w:bCs/>
          <w:sz w:val="24"/>
          <w:szCs w:val="24"/>
        </w:rPr>
      </w:pPr>
    </w:p>
    <w:p w14:paraId="7ACEF500" w14:textId="6B84D3C9" w:rsidR="001C15C8" w:rsidRPr="002636DA" w:rsidRDefault="001C15C8" w:rsidP="000F5F30">
      <w:pPr>
        <w:rPr>
          <w:rFonts w:ascii="Corbel" w:hAnsi="Corbel"/>
          <w:b/>
          <w:bCs/>
          <w:sz w:val="24"/>
          <w:szCs w:val="24"/>
        </w:rPr>
      </w:pPr>
      <w:r w:rsidRPr="002636DA">
        <w:rPr>
          <w:rFonts w:ascii="Corbel" w:hAnsi="Corbel"/>
          <w:bCs/>
          <w:sz w:val="24"/>
          <w:szCs w:val="24"/>
        </w:rPr>
        <w:t xml:space="preserve">The diagram below depicts Royal Holloway’s Equality, </w:t>
      </w:r>
      <w:proofErr w:type="gramStart"/>
      <w:r w:rsidRPr="002636DA">
        <w:rPr>
          <w:rFonts w:ascii="Corbel" w:hAnsi="Corbel"/>
          <w:bCs/>
          <w:sz w:val="24"/>
          <w:szCs w:val="24"/>
        </w:rPr>
        <w:t>Diversity</w:t>
      </w:r>
      <w:proofErr w:type="gramEnd"/>
      <w:r w:rsidRPr="002636DA">
        <w:rPr>
          <w:rFonts w:ascii="Corbel" w:hAnsi="Corbel"/>
          <w:bCs/>
          <w:sz w:val="24"/>
          <w:szCs w:val="24"/>
        </w:rPr>
        <w:t xml:space="preserve"> and Inclusion Governance Structure.</w:t>
      </w:r>
    </w:p>
    <w:p w14:paraId="59F2004A" w14:textId="7412C4A7" w:rsidR="006104FE" w:rsidRPr="002636DA" w:rsidRDefault="001C15C8">
      <w:pPr>
        <w:rPr>
          <w:rFonts w:ascii="Corbel" w:hAnsi="Corbel"/>
          <w:b/>
          <w:sz w:val="24"/>
          <w:szCs w:val="24"/>
          <w:u w:val="single"/>
        </w:rPr>
      </w:pPr>
      <w:r w:rsidRPr="002636DA">
        <w:rPr>
          <w:rFonts w:ascii="Corbel" w:hAnsi="Corbel"/>
          <w:noProof/>
          <w:sz w:val="24"/>
          <w:szCs w:val="24"/>
        </w:rPr>
        <w:drawing>
          <wp:inline distT="0" distB="0" distL="0" distR="0" wp14:anchorId="0F0F291E" wp14:editId="74C3C524">
            <wp:extent cx="5715000" cy="3219450"/>
            <wp:effectExtent l="0" t="0" r="0" b="0"/>
            <wp:docPr id="1" name="Graphic 1" descr="The diagranne depicts the EDI governance structure. The Executive Board sits a the top of the structure.  Both the EDI Committee and the Inclusive Education Board report to the Executive board. The following groups report to the EDI Committee: the Equality Groups and the Strategy Working Groups.  The four Staff Diversity Networks feed into the Equality Groups. The Student Collectives feed into the Equality Groups and into the Inclusive Education board.  &#10;&#10;We have four Equality groups: Disability equality, LGBT+ equality, race equality and gender equality.&#10;We have four strategy working groups: inclusive culture and environment, inclusive infrastructure, selection and onboarding, development and progr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he diagranne depicts the EDI governance structure. The Executive Board sits a the top of the structure.  Both the EDI Committee and the Inclusive Education Board report to the Executive board. The following groups report to the EDI Committee: the Equality Groups and the Strategy Working Groups.  The four Staff Diversity Networks feed into the Equality Groups. The Student Collectives feed into the Equality Groups and into the Inclusive Education board.  &#10;&#10;We have four Equality groups: Disability equality, LGBT+ equality, race equality and gender equality.&#10;We have four strategy working groups: inclusive culture and environment, inclusive infrastructure, selection and onboarding, development and progression. "/>
                    <pic:cNvPicPr/>
                  </pic:nvPicPr>
                  <pic:blipFill>
                    <a:blip r:embed="rId10">
                      <a:extLst>
                        <a:ext uri="{96DAC541-7B7A-43D3-8B79-37D633B846F1}">
                          <asvg:svgBlip xmlns:asvg="http://schemas.microsoft.com/office/drawing/2016/SVG/main" r:embed="rId11"/>
                        </a:ext>
                      </a:extLst>
                    </a:blip>
                    <a:stretch>
                      <a:fillRect/>
                    </a:stretch>
                  </pic:blipFill>
                  <pic:spPr>
                    <a:xfrm>
                      <a:off x="0" y="0"/>
                      <a:ext cx="5715000" cy="3219450"/>
                    </a:xfrm>
                    <a:prstGeom prst="rect">
                      <a:avLst/>
                    </a:prstGeom>
                  </pic:spPr>
                </pic:pic>
              </a:graphicData>
            </a:graphic>
          </wp:inline>
        </w:drawing>
      </w:r>
    </w:p>
    <w:p w14:paraId="77C84B3E" w14:textId="44A4A8E7" w:rsidR="006C7979" w:rsidRPr="002636DA" w:rsidRDefault="006C7979" w:rsidP="006C7979">
      <w:pPr>
        <w:pStyle w:val="Heading2"/>
        <w:ind w:left="360"/>
        <w:rPr>
          <w:rFonts w:ascii="Corbel" w:hAnsi="Corbel"/>
          <w:b/>
          <w:bCs/>
          <w:color w:val="auto"/>
          <w:sz w:val="24"/>
          <w:szCs w:val="24"/>
        </w:rPr>
      </w:pPr>
    </w:p>
    <w:p w14:paraId="20A3448C" w14:textId="391E2B52" w:rsidR="006C7979" w:rsidRPr="002636DA" w:rsidRDefault="00EC5A66" w:rsidP="006C7979">
      <w:pPr>
        <w:rPr>
          <w:rFonts w:ascii="Corbel" w:hAnsi="Corbel"/>
          <w:sz w:val="24"/>
          <w:szCs w:val="24"/>
        </w:rPr>
      </w:pPr>
      <w:r w:rsidRPr="002636DA">
        <w:rPr>
          <w:rFonts w:ascii="Corbel" w:hAnsi="Corbel"/>
          <w:sz w:val="24"/>
          <w:szCs w:val="24"/>
        </w:rPr>
        <w:t xml:space="preserve">A new Data and Insights working group is being established with the </w:t>
      </w:r>
      <w:r w:rsidR="00EA47D8" w:rsidRPr="002636DA">
        <w:rPr>
          <w:rFonts w:ascii="Corbel" w:hAnsi="Corbel"/>
          <w:sz w:val="24"/>
          <w:szCs w:val="24"/>
        </w:rPr>
        <w:t>aim to tr</w:t>
      </w:r>
      <w:r w:rsidRPr="002636DA">
        <w:rPr>
          <w:rFonts w:ascii="Corbel" w:hAnsi="Corbel"/>
          <w:sz w:val="24"/>
          <w:szCs w:val="24"/>
        </w:rPr>
        <w:t xml:space="preserve">ansform equality data into a high quality, meaningful resource for use in strategy planning, data-driven EDI decision making and statutory reporting. </w:t>
      </w:r>
      <w:r w:rsidR="00EA47D8" w:rsidRPr="002636DA">
        <w:rPr>
          <w:rFonts w:ascii="Corbel" w:hAnsi="Corbel"/>
          <w:sz w:val="24"/>
          <w:szCs w:val="24"/>
        </w:rPr>
        <w:t>The group will s</w:t>
      </w:r>
      <w:r w:rsidRPr="002636DA">
        <w:rPr>
          <w:rFonts w:ascii="Corbel" w:hAnsi="Corbel"/>
          <w:sz w:val="24"/>
          <w:szCs w:val="24"/>
        </w:rPr>
        <w:t>upport monitoring and progress assessment of EDI action within the People Strategy, EDI Framework and the university Access and Participation Plan</w:t>
      </w:r>
      <w:r w:rsidR="00EA47D8" w:rsidRPr="002636DA">
        <w:rPr>
          <w:rFonts w:ascii="Corbel" w:hAnsi="Corbel"/>
          <w:sz w:val="24"/>
          <w:szCs w:val="24"/>
        </w:rPr>
        <w:t>, and l</w:t>
      </w:r>
      <w:r w:rsidRPr="002636DA">
        <w:rPr>
          <w:rFonts w:ascii="Corbel" w:hAnsi="Corbel"/>
          <w:sz w:val="24"/>
          <w:szCs w:val="24"/>
        </w:rPr>
        <w:t>ead on strategic activity to improve EDI data collation and data quality</w:t>
      </w:r>
      <w:r w:rsidR="00EA47D8" w:rsidRPr="002636DA">
        <w:rPr>
          <w:rFonts w:ascii="Corbel" w:hAnsi="Corbel"/>
          <w:sz w:val="24"/>
          <w:szCs w:val="24"/>
        </w:rPr>
        <w:t>.</w:t>
      </w:r>
    </w:p>
    <w:p w14:paraId="0F30D93A" w14:textId="6040FC35" w:rsidR="00857A3A" w:rsidRPr="002636DA" w:rsidRDefault="000D331D">
      <w:pPr>
        <w:pStyle w:val="Heading2"/>
        <w:numPr>
          <w:ilvl w:val="0"/>
          <w:numId w:val="27"/>
        </w:numPr>
        <w:rPr>
          <w:rFonts w:ascii="Corbel" w:hAnsi="Corbel"/>
          <w:b/>
          <w:bCs/>
          <w:color w:val="auto"/>
          <w:sz w:val="24"/>
          <w:szCs w:val="24"/>
        </w:rPr>
      </w:pPr>
      <w:r w:rsidRPr="002636DA">
        <w:rPr>
          <w:rFonts w:ascii="Corbel" w:hAnsi="Corbel"/>
          <w:b/>
          <w:bCs/>
          <w:color w:val="auto"/>
          <w:sz w:val="24"/>
          <w:szCs w:val="24"/>
        </w:rPr>
        <w:lastRenderedPageBreak/>
        <w:t xml:space="preserve">Flagship </w:t>
      </w:r>
      <w:r w:rsidR="00EA47D8" w:rsidRPr="002636DA">
        <w:rPr>
          <w:rFonts w:ascii="Corbel" w:hAnsi="Corbel"/>
          <w:b/>
          <w:bCs/>
          <w:color w:val="auto"/>
          <w:sz w:val="24"/>
          <w:szCs w:val="24"/>
        </w:rPr>
        <w:t xml:space="preserve">EDI </w:t>
      </w:r>
      <w:r w:rsidR="0008751B" w:rsidRPr="002636DA">
        <w:rPr>
          <w:rFonts w:ascii="Corbel" w:hAnsi="Corbel"/>
          <w:b/>
          <w:bCs/>
          <w:color w:val="auto"/>
          <w:sz w:val="24"/>
          <w:szCs w:val="24"/>
        </w:rPr>
        <w:t xml:space="preserve">Action and achievements </w:t>
      </w:r>
      <w:r w:rsidR="00EA47D8" w:rsidRPr="002636DA">
        <w:rPr>
          <w:rFonts w:ascii="Corbel" w:hAnsi="Corbel"/>
          <w:b/>
          <w:bCs/>
          <w:color w:val="auto"/>
          <w:sz w:val="24"/>
          <w:szCs w:val="24"/>
        </w:rPr>
        <w:t>2018-2021</w:t>
      </w:r>
    </w:p>
    <w:p w14:paraId="59736F09" w14:textId="77777777" w:rsidR="00453CB9" w:rsidRPr="002636DA" w:rsidRDefault="00453CB9" w:rsidP="00C83FC3">
      <w:pPr>
        <w:pStyle w:val="Heading4"/>
        <w:rPr>
          <w:rFonts w:ascii="Corbel" w:hAnsi="Corbel"/>
          <w:i w:val="0"/>
          <w:iCs w:val="0"/>
          <w:sz w:val="24"/>
          <w:szCs w:val="24"/>
        </w:rPr>
      </w:pPr>
    </w:p>
    <w:p w14:paraId="542614DC" w14:textId="687645B2" w:rsidR="000076D1" w:rsidRPr="002636DA" w:rsidRDefault="008A6A7E" w:rsidP="00C83FC3">
      <w:pPr>
        <w:pStyle w:val="Heading4"/>
        <w:rPr>
          <w:rFonts w:ascii="Corbel" w:hAnsi="Corbel"/>
          <w:b/>
          <w:bCs/>
          <w:i w:val="0"/>
          <w:iCs w:val="0"/>
          <w:sz w:val="24"/>
          <w:szCs w:val="24"/>
        </w:rPr>
      </w:pPr>
      <w:r w:rsidRPr="002636DA">
        <w:rPr>
          <w:rFonts w:ascii="Corbel" w:hAnsi="Corbel"/>
          <w:b/>
          <w:bCs/>
          <w:i w:val="0"/>
          <w:iCs w:val="0"/>
          <w:sz w:val="24"/>
          <w:szCs w:val="24"/>
        </w:rPr>
        <w:t>E</w:t>
      </w:r>
      <w:r w:rsidR="00510788" w:rsidRPr="002636DA">
        <w:rPr>
          <w:rFonts w:ascii="Corbel" w:hAnsi="Corbel"/>
          <w:b/>
          <w:bCs/>
          <w:i w:val="0"/>
          <w:iCs w:val="0"/>
          <w:sz w:val="24"/>
          <w:szCs w:val="24"/>
        </w:rPr>
        <w:t>quality</w:t>
      </w:r>
      <w:r w:rsidRPr="002636DA">
        <w:rPr>
          <w:rFonts w:ascii="Corbel" w:hAnsi="Corbel"/>
          <w:b/>
          <w:bCs/>
          <w:i w:val="0"/>
          <w:iCs w:val="0"/>
          <w:sz w:val="24"/>
          <w:szCs w:val="24"/>
        </w:rPr>
        <w:t xml:space="preserve"> </w:t>
      </w:r>
      <w:r w:rsidR="00510788" w:rsidRPr="002636DA">
        <w:rPr>
          <w:rFonts w:ascii="Corbel" w:hAnsi="Corbel"/>
          <w:b/>
          <w:bCs/>
          <w:i w:val="0"/>
          <w:iCs w:val="0"/>
          <w:sz w:val="24"/>
          <w:szCs w:val="24"/>
        </w:rPr>
        <w:t>Scheme</w:t>
      </w:r>
      <w:r w:rsidR="00893914" w:rsidRPr="002636DA">
        <w:rPr>
          <w:rFonts w:ascii="Corbel" w:hAnsi="Corbel"/>
          <w:b/>
          <w:bCs/>
          <w:i w:val="0"/>
          <w:iCs w:val="0"/>
          <w:sz w:val="24"/>
          <w:szCs w:val="24"/>
        </w:rPr>
        <w:t xml:space="preserve"> 2018-2021</w:t>
      </w:r>
    </w:p>
    <w:p w14:paraId="63F73A91" w14:textId="12FBEA0D" w:rsidR="000076D1" w:rsidRPr="002636DA" w:rsidRDefault="00BF0295" w:rsidP="0008751B">
      <w:pPr>
        <w:rPr>
          <w:rFonts w:ascii="Corbel" w:hAnsi="Corbel"/>
          <w:sz w:val="24"/>
          <w:szCs w:val="24"/>
        </w:rPr>
      </w:pPr>
      <w:r w:rsidRPr="002636DA">
        <w:rPr>
          <w:rFonts w:ascii="Corbel" w:hAnsi="Corbel"/>
          <w:sz w:val="24"/>
          <w:szCs w:val="24"/>
        </w:rPr>
        <w:t xml:space="preserve">A key part of our </w:t>
      </w:r>
      <w:r w:rsidR="002F0896" w:rsidRPr="002636DA">
        <w:rPr>
          <w:rFonts w:ascii="Corbel" w:hAnsi="Corbel"/>
          <w:sz w:val="24"/>
          <w:szCs w:val="24"/>
        </w:rPr>
        <w:t>2018-2021 E</w:t>
      </w:r>
      <w:r w:rsidR="00510788" w:rsidRPr="002636DA">
        <w:rPr>
          <w:rFonts w:ascii="Corbel" w:hAnsi="Corbel"/>
          <w:sz w:val="24"/>
          <w:szCs w:val="24"/>
        </w:rPr>
        <w:t>quality</w:t>
      </w:r>
      <w:r w:rsidR="002F0896" w:rsidRPr="002636DA">
        <w:rPr>
          <w:rFonts w:ascii="Corbel" w:hAnsi="Corbel"/>
          <w:sz w:val="24"/>
          <w:szCs w:val="24"/>
        </w:rPr>
        <w:t xml:space="preserve"> S</w:t>
      </w:r>
      <w:r w:rsidR="00510788" w:rsidRPr="002636DA">
        <w:rPr>
          <w:rFonts w:ascii="Corbel" w:hAnsi="Corbel"/>
          <w:sz w:val="24"/>
          <w:szCs w:val="24"/>
        </w:rPr>
        <w:t>cheme</w:t>
      </w:r>
      <w:r w:rsidRPr="002636DA">
        <w:rPr>
          <w:rFonts w:ascii="Corbel" w:hAnsi="Corbel"/>
          <w:sz w:val="24"/>
          <w:szCs w:val="24"/>
        </w:rPr>
        <w:t xml:space="preserve"> </w:t>
      </w:r>
      <w:r w:rsidR="000076D1" w:rsidRPr="002636DA">
        <w:rPr>
          <w:rFonts w:ascii="Corbel" w:hAnsi="Corbel"/>
          <w:sz w:val="24"/>
          <w:szCs w:val="24"/>
        </w:rPr>
        <w:t>was the development of an institutional Single Equality Action Plan</w:t>
      </w:r>
      <w:r w:rsidR="008A6A7E" w:rsidRPr="002636DA">
        <w:rPr>
          <w:rFonts w:ascii="Corbel" w:hAnsi="Corbel"/>
          <w:sz w:val="24"/>
          <w:szCs w:val="24"/>
        </w:rPr>
        <w:t xml:space="preserve">, comprising actions from all EDI initiatives and accreditation schemes (including Athena Swan, the Race Equality Charter, </w:t>
      </w:r>
      <w:proofErr w:type="gramStart"/>
      <w:r w:rsidR="008A6A7E" w:rsidRPr="002636DA">
        <w:rPr>
          <w:rFonts w:ascii="Corbel" w:hAnsi="Corbel"/>
          <w:sz w:val="24"/>
          <w:szCs w:val="24"/>
        </w:rPr>
        <w:t>Stonewall</w:t>
      </w:r>
      <w:proofErr w:type="gramEnd"/>
      <w:r w:rsidR="008A6A7E" w:rsidRPr="002636DA">
        <w:rPr>
          <w:rFonts w:ascii="Corbel" w:hAnsi="Corbel"/>
          <w:sz w:val="24"/>
          <w:szCs w:val="24"/>
        </w:rPr>
        <w:t xml:space="preserve"> and Disability Confident Employer)</w:t>
      </w:r>
      <w:r w:rsidR="00985F74" w:rsidRPr="002636DA">
        <w:rPr>
          <w:rFonts w:ascii="Corbel" w:hAnsi="Corbel"/>
          <w:sz w:val="24"/>
          <w:szCs w:val="24"/>
        </w:rPr>
        <w:t xml:space="preserve"> with</w:t>
      </w:r>
      <w:r w:rsidR="007C6DBB" w:rsidRPr="002636DA">
        <w:rPr>
          <w:rFonts w:ascii="Corbel" w:hAnsi="Corbel"/>
          <w:sz w:val="24"/>
          <w:szCs w:val="24"/>
        </w:rPr>
        <w:t xml:space="preserve"> a focus on developing </w:t>
      </w:r>
      <w:r w:rsidR="00985F74" w:rsidRPr="002636DA">
        <w:rPr>
          <w:rFonts w:ascii="Corbel" w:hAnsi="Corbel"/>
          <w:sz w:val="24"/>
          <w:szCs w:val="24"/>
        </w:rPr>
        <w:t xml:space="preserve">actions that are </w:t>
      </w:r>
      <w:r w:rsidR="00063340" w:rsidRPr="002636DA">
        <w:rPr>
          <w:rFonts w:ascii="Corbel" w:hAnsi="Corbel"/>
          <w:sz w:val="24"/>
          <w:szCs w:val="24"/>
        </w:rPr>
        <w:t>Specific, Measurable, Attainable, Relevant, and Time-based (SMART).</w:t>
      </w:r>
      <w:r w:rsidR="000076D1" w:rsidRPr="002636DA">
        <w:rPr>
          <w:rFonts w:ascii="Corbel" w:hAnsi="Corbel"/>
          <w:sz w:val="24"/>
          <w:szCs w:val="24"/>
        </w:rPr>
        <w:t xml:space="preserve"> </w:t>
      </w:r>
    </w:p>
    <w:p w14:paraId="2AC45BF6" w14:textId="09622F6E" w:rsidR="003E01AB" w:rsidRPr="002636DA" w:rsidRDefault="00A75BAF" w:rsidP="0008751B">
      <w:pPr>
        <w:rPr>
          <w:rFonts w:ascii="Corbel" w:hAnsi="Corbel"/>
          <w:sz w:val="24"/>
          <w:szCs w:val="24"/>
        </w:rPr>
      </w:pPr>
      <w:r w:rsidRPr="002636DA">
        <w:rPr>
          <w:rFonts w:ascii="Corbel" w:hAnsi="Corbel"/>
          <w:sz w:val="24"/>
          <w:szCs w:val="24"/>
        </w:rPr>
        <w:t xml:space="preserve">We </w:t>
      </w:r>
      <w:r w:rsidR="001A1AD5" w:rsidRPr="002636DA">
        <w:rPr>
          <w:rFonts w:ascii="Corbel" w:hAnsi="Corbel"/>
          <w:sz w:val="24"/>
          <w:szCs w:val="24"/>
        </w:rPr>
        <w:t>rene</w:t>
      </w:r>
      <w:r w:rsidRPr="002636DA">
        <w:rPr>
          <w:rFonts w:ascii="Corbel" w:hAnsi="Corbel"/>
          <w:sz w:val="24"/>
          <w:szCs w:val="24"/>
        </w:rPr>
        <w:t>wed</w:t>
      </w:r>
      <w:r w:rsidR="001A1AD5" w:rsidRPr="002636DA">
        <w:rPr>
          <w:rFonts w:ascii="Corbel" w:hAnsi="Corbel"/>
          <w:sz w:val="24"/>
          <w:szCs w:val="24"/>
        </w:rPr>
        <w:t xml:space="preserve"> our</w:t>
      </w:r>
      <w:r w:rsidR="002851F0" w:rsidRPr="002636DA">
        <w:rPr>
          <w:rFonts w:ascii="Corbel" w:hAnsi="Corbel"/>
          <w:sz w:val="24"/>
          <w:szCs w:val="24"/>
        </w:rPr>
        <w:t xml:space="preserve"> institutional</w:t>
      </w:r>
      <w:r w:rsidR="0008751B" w:rsidRPr="002636DA">
        <w:rPr>
          <w:rFonts w:ascii="Corbel" w:hAnsi="Corbel"/>
          <w:sz w:val="24"/>
          <w:szCs w:val="24"/>
        </w:rPr>
        <w:t xml:space="preserve"> Athena Swan Bronze award </w:t>
      </w:r>
      <w:r w:rsidR="001A1AD5" w:rsidRPr="002636DA">
        <w:rPr>
          <w:rFonts w:ascii="Corbel" w:hAnsi="Corbel"/>
          <w:sz w:val="24"/>
          <w:szCs w:val="24"/>
        </w:rPr>
        <w:t xml:space="preserve">in April 2017 and our </w:t>
      </w:r>
      <w:r w:rsidR="0008751B" w:rsidRPr="002636DA">
        <w:rPr>
          <w:rFonts w:ascii="Corbel" w:hAnsi="Corbel"/>
          <w:sz w:val="24"/>
          <w:szCs w:val="24"/>
        </w:rPr>
        <w:t>Race Equality Charter Bronze award in February 2019.</w:t>
      </w:r>
      <w:r w:rsidR="001A1AD5" w:rsidRPr="002636DA">
        <w:rPr>
          <w:rFonts w:ascii="Corbel" w:hAnsi="Corbel"/>
          <w:sz w:val="24"/>
          <w:szCs w:val="24"/>
        </w:rPr>
        <w:t xml:space="preserve"> We continue to be a Stonewall Champion and renewed our </w:t>
      </w:r>
      <w:r w:rsidR="00C97A56" w:rsidRPr="002636DA">
        <w:rPr>
          <w:rFonts w:ascii="Corbel" w:hAnsi="Corbel"/>
          <w:sz w:val="24"/>
          <w:szCs w:val="24"/>
        </w:rPr>
        <w:t>Disability Confident Employer</w:t>
      </w:r>
      <w:r w:rsidR="001A1AD5" w:rsidRPr="002636DA">
        <w:rPr>
          <w:rFonts w:ascii="Corbel" w:hAnsi="Corbel"/>
          <w:sz w:val="24"/>
          <w:szCs w:val="24"/>
        </w:rPr>
        <w:t xml:space="preserve"> status in </w:t>
      </w:r>
      <w:r w:rsidR="008A6A7E" w:rsidRPr="002636DA">
        <w:rPr>
          <w:rFonts w:ascii="Corbel" w:hAnsi="Corbel"/>
          <w:sz w:val="24"/>
          <w:szCs w:val="24"/>
        </w:rPr>
        <w:t>2020</w:t>
      </w:r>
      <w:r w:rsidR="001A1AD5" w:rsidRPr="002636DA">
        <w:rPr>
          <w:rFonts w:ascii="Corbel" w:hAnsi="Corbel"/>
          <w:sz w:val="24"/>
          <w:szCs w:val="24"/>
        </w:rPr>
        <w:t>.</w:t>
      </w:r>
      <w:r w:rsidR="00893914" w:rsidRPr="002636DA">
        <w:rPr>
          <w:rFonts w:ascii="Corbel" w:hAnsi="Corbel"/>
          <w:sz w:val="24"/>
          <w:szCs w:val="24"/>
        </w:rPr>
        <w:t xml:space="preserve"> We also </w:t>
      </w:r>
      <w:r w:rsidR="002851F0" w:rsidRPr="002636DA">
        <w:rPr>
          <w:rFonts w:ascii="Corbel" w:hAnsi="Corbel"/>
          <w:sz w:val="24"/>
          <w:szCs w:val="24"/>
        </w:rPr>
        <w:t>became a</w:t>
      </w:r>
      <w:r w:rsidR="00893914" w:rsidRPr="002636DA">
        <w:rPr>
          <w:rFonts w:ascii="Corbel" w:hAnsi="Corbel"/>
          <w:sz w:val="24"/>
          <w:szCs w:val="24"/>
        </w:rPr>
        <w:t xml:space="preserve"> White</w:t>
      </w:r>
      <w:r w:rsidR="001A1AD5" w:rsidRPr="002636DA">
        <w:rPr>
          <w:rFonts w:ascii="Corbel" w:hAnsi="Corbel"/>
          <w:sz w:val="24"/>
          <w:szCs w:val="24"/>
        </w:rPr>
        <w:t xml:space="preserve"> Ribbon Campaign</w:t>
      </w:r>
      <w:r w:rsidR="002851F0" w:rsidRPr="002636DA">
        <w:rPr>
          <w:rFonts w:ascii="Corbel" w:hAnsi="Corbel"/>
          <w:sz w:val="24"/>
          <w:szCs w:val="24"/>
        </w:rPr>
        <w:t xml:space="preserve"> accredited organisation</w:t>
      </w:r>
      <w:r w:rsidR="00893914" w:rsidRPr="002636DA">
        <w:rPr>
          <w:rFonts w:ascii="Corbel" w:hAnsi="Corbel"/>
          <w:sz w:val="24"/>
          <w:szCs w:val="24"/>
        </w:rPr>
        <w:t xml:space="preserve"> in 2021</w:t>
      </w:r>
      <w:r w:rsidR="002851F0" w:rsidRPr="002636DA">
        <w:rPr>
          <w:rFonts w:ascii="Corbel" w:hAnsi="Corbel"/>
          <w:sz w:val="24"/>
          <w:szCs w:val="24"/>
        </w:rPr>
        <w:t>,</w:t>
      </w:r>
      <w:r w:rsidR="00893914" w:rsidRPr="002636DA">
        <w:rPr>
          <w:rFonts w:ascii="Corbel" w:hAnsi="Corbel"/>
          <w:sz w:val="24"/>
          <w:szCs w:val="24"/>
        </w:rPr>
        <w:t xml:space="preserve"> demonstrating commitment to deliver</w:t>
      </w:r>
      <w:r w:rsidR="008A6A7E" w:rsidRPr="002636DA">
        <w:rPr>
          <w:rFonts w:ascii="Corbel" w:hAnsi="Corbel"/>
          <w:sz w:val="24"/>
          <w:szCs w:val="24"/>
        </w:rPr>
        <w:t>ing</w:t>
      </w:r>
      <w:r w:rsidR="00893914" w:rsidRPr="002636DA">
        <w:rPr>
          <w:rFonts w:ascii="Corbel" w:hAnsi="Corbel"/>
          <w:sz w:val="24"/>
          <w:szCs w:val="24"/>
        </w:rPr>
        <w:t xml:space="preserve"> awareness </w:t>
      </w:r>
      <w:r w:rsidR="00720461" w:rsidRPr="002636DA">
        <w:rPr>
          <w:rFonts w:ascii="Corbel" w:hAnsi="Corbel"/>
          <w:sz w:val="24"/>
          <w:szCs w:val="24"/>
        </w:rPr>
        <w:t xml:space="preserve">of this global movement of men and boys working to end violence against women and girls. </w:t>
      </w:r>
    </w:p>
    <w:p w14:paraId="031DA3BC" w14:textId="2EA95E81" w:rsidR="0008751B" w:rsidRPr="002636DA" w:rsidRDefault="003E01AB" w:rsidP="0008751B">
      <w:pPr>
        <w:rPr>
          <w:rFonts w:ascii="Corbel" w:hAnsi="Corbel"/>
          <w:sz w:val="24"/>
          <w:szCs w:val="24"/>
        </w:rPr>
      </w:pPr>
      <w:r w:rsidRPr="002636DA">
        <w:rPr>
          <w:rFonts w:ascii="Corbel" w:hAnsi="Corbel"/>
          <w:sz w:val="24"/>
          <w:szCs w:val="24"/>
        </w:rPr>
        <w:t>K</w:t>
      </w:r>
      <w:r w:rsidR="007C6DBB" w:rsidRPr="002636DA">
        <w:rPr>
          <w:rFonts w:ascii="Corbel" w:hAnsi="Corbel"/>
          <w:sz w:val="24"/>
          <w:szCs w:val="24"/>
        </w:rPr>
        <w:t xml:space="preserve">ey action </w:t>
      </w:r>
      <w:r w:rsidRPr="002636DA">
        <w:rPr>
          <w:rFonts w:ascii="Corbel" w:hAnsi="Corbel"/>
          <w:sz w:val="24"/>
          <w:szCs w:val="24"/>
        </w:rPr>
        <w:t>between 2018-2021</w:t>
      </w:r>
      <w:r w:rsidR="007C6DBB" w:rsidRPr="002636DA">
        <w:rPr>
          <w:rFonts w:ascii="Corbel" w:hAnsi="Corbel"/>
          <w:sz w:val="24"/>
          <w:szCs w:val="24"/>
        </w:rPr>
        <w:t xml:space="preserve"> included</w:t>
      </w:r>
      <w:r w:rsidRPr="002636DA">
        <w:rPr>
          <w:rFonts w:ascii="Corbel" w:hAnsi="Corbel"/>
          <w:sz w:val="24"/>
          <w:szCs w:val="24"/>
        </w:rPr>
        <w:t>:</w:t>
      </w:r>
      <w:r w:rsidR="003604F8" w:rsidRPr="002636DA">
        <w:rPr>
          <w:rFonts w:ascii="Corbel" w:hAnsi="Corbel"/>
          <w:sz w:val="24"/>
          <w:szCs w:val="24"/>
        </w:rPr>
        <w:t xml:space="preserve"> </w:t>
      </w:r>
    </w:p>
    <w:p w14:paraId="66EC5589" w14:textId="6C577911" w:rsidR="00893914" w:rsidRPr="002636DA" w:rsidRDefault="00893914">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Targeted and development programmes for staff, including Mandala and Enabling Women through the Promotions Process</w:t>
      </w:r>
      <w:r w:rsidR="00AF481B" w:rsidRPr="002636DA">
        <w:rPr>
          <w:rFonts w:ascii="Corbel" w:hAnsi="Corbel"/>
          <w:sz w:val="24"/>
          <w:szCs w:val="24"/>
        </w:rPr>
        <w:t xml:space="preserve">, which have received positive feedback. </w:t>
      </w:r>
      <w:r w:rsidR="002851F0" w:rsidRPr="002636DA">
        <w:rPr>
          <w:rFonts w:ascii="Corbel" w:hAnsi="Corbel"/>
          <w:sz w:val="24"/>
          <w:szCs w:val="24"/>
        </w:rPr>
        <w:t>Neither programme is about fixing ‘internal shortcomings’ but about ‘being you skilfully’.</w:t>
      </w:r>
    </w:p>
    <w:p w14:paraId="09749DAC" w14:textId="7DEBA7D3" w:rsidR="007C6DBB" w:rsidRPr="002636DA" w:rsidRDefault="007C6DB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Integration of formal Equality Impact Assessment</w:t>
      </w:r>
      <w:r w:rsidR="00063340" w:rsidRPr="002636DA">
        <w:rPr>
          <w:rFonts w:ascii="Corbel" w:hAnsi="Corbel"/>
          <w:sz w:val="24"/>
          <w:szCs w:val="24"/>
        </w:rPr>
        <w:t>s</w:t>
      </w:r>
      <w:r w:rsidRPr="002636DA">
        <w:rPr>
          <w:rFonts w:ascii="Corbel" w:hAnsi="Corbel"/>
          <w:sz w:val="24"/>
          <w:szCs w:val="24"/>
        </w:rPr>
        <w:t xml:space="preserve"> </w:t>
      </w:r>
      <w:r w:rsidR="00063340" w:rsidRPr="002636DA">
        <w:rPr>
          <w:rFonts w:ascii="Corbel" w:hAnsi="Corbel"/>
          <w:sz w:val="24"/>
          <w:szCs w:val="24"/>
        </w:rPr>
        <w:t xml:space="preserve">(EIAs) </w:t>
      </w:r>
      <w:r w:rsidRPr="002636DA">
        <w:rPr>
          <w:rFonts w:ascii="Corbel" w:hAnsi="Corbel"/>
          <w:sz w:val="24"/>
          <w:szCs w:val="24"/>
        </w:rPr>
        <w:t>into key policies including Working from Home</w:t>
      </w:r>
    </w:p>
    <w:p w14:paraId="07F5A61D" w14:textId="25F77A32" w:rsidR="007C6DBB" w:rsidRPr="002636DA" w:rsidRDefault="008A6A7E">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A n</w:t>
      </w:r>
      <w:r w:rsidR="007C6DBB" w:rsidRPr="002636DA">
        <w:rPr>
          <w:rFonts w:ascii="Corbel" w:hAnsi="Corbel"/>
          <w:sz w:val="24"/>
          <w:szCs w:val="24"/>
        </w:rPr>
        <w:t>ew bullying and harassment reporting system in place for stude</w:t>
      </w:r>
      <w:r w:rsidR="00923DD0" w:rsidRPr="002636DA">
        <w:rPr>
          <w:rFonts w:ascii="Corbel" w:hAnsi="Corbel"/>
          <w:sz w:val="24"/>
          <w:szCs w:val="24"/>
        </w:rPr>
        <w:t>nts</w:t>
      </w:r>
      <w:r w:rsidR="007C6DBB" w:rsidRPr="002636DA">
        <w:rPr>
          <w:rFonts w:ascii="Corbel" w:hAnsi="Corbel"/>
          <w:sz w:val="24"/>
          <w:szCs w:val="24"/>
        </w:rPr>
        <w:t xml:space="preserve"> – RH Be Heard</w:t>
      </w:r>
    </w:p>
    <w:p w14:paraId="59D1867B" w14:textId="1D9EC4AA" w:rsidR="007C6DBB" w:rsidRPr="002636DA" w:rsidRDefault="00AF481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 xml:space="preserve">Strengthening </w:t>
      </w:r>
      <w:r w:rsidR="006B4B0C" w:rsidRPr="002636DA">
        <w:rPr>
          <w:rFonts w:ascii="Corbel" w:hAnsi="Corbel"/>
          <w:sz w:val="24"/>
          <w:szCs w:val="24"/>
        </w:rPr>
        <w:t xml:space="preserve">awareness around </w:t>
      </w:r>
      <w:r w:rsidRPr="002636DA">
        <w:rPr>
          <w:rFonts w:ascii="Corbel" w:hAnsi="Corbel"/>
          <w:sz w:val="24"/>
          <w:szCs w:val="24"/>
        </w:rPr>
        <w:t>EDI</w:t>
      </w:r>
      <w:r w:rsidR="006B4B0C" w:rsidRPr="002636DA">
        <w:rPr>
          <w:rFonts w:ascii="Corbel" w:hAnsi="Corbel"/>
          <w:sz w:val="24"/>
          <w:szCs w:val="24"/>
        </w:rPr>
        <w:t xml:space="preserve"> </w:t>
      </w:r>
      <w:r w:rsidRPr="002636DA">
        <w:rPr>
          <w:rFonts w:ascii="Corbel" w:hAnsi="Corbel"/>
          <w:sz w:val="24"/>
          <w:szCs w:val="24"/>
        </w:rPr>
        <w:t xml:space="preserve">in </w:t>
      </w:r>
      <w:r w:rsidR="007C6DBB" w:rsidRPr="002636DA">
        <w:rPr>
          <w:rFonts w:ascii="Corbel" w:hAnsi="Corbel"/>
          <w:sz w:val="24"/>
          <w:szCs w:val="24"/>
        </w:rPr>
        <w:t>Recruitment and Selection</w:t>
      </w:r>
      <w:r w:rsidRPr="002636DA">
        <w:rPr>
          <w:rFonts w:ascii="Corbel" w:hAnsi="Corbel"/>
          <w:sz w:val="24"/>
          <w:szCs w:val="24"/>
        </w:rPr>
        <w:t xml:space="preserve"> training. </w:t>
      </w:r>
    </w:p>
    <w:p w14:paraId="562102F6" w14:textId="5008E666" w:rsidR="007C6DBB" w:rsidRPr="002636DA" w:rsidRDefault="007C6DB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Marking of key celebrations and events throughout the year</w:t>
      </w:r>
      <w:r w:rsidR="00026F2D" w:rsidRPr="002636DA">
        <w:rPr>
          <w:rFonts w:ascii="Corbel" w:hAnsi="Corbel"/>
          <w:sz w:val="24"/>
          <w:szCs w:val="24"/>
        </w:rPr>
        <w:t>.</w:t>
      </w:r>
    </w:p>
    <w:p w14:paraId="4B7B6EE2" w14:textId="0E967720" w:rsidR="007C6DBB" w:rsidRPr="002636DA" w:rsidRDefault="007C6DB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More robust collaboration with staff networks</w:t>
      </w:r>
      <w:r w:rsidR="00D15B7C" w:rsidRPr="002636DA">
        <w:rPr>
          <w:rFonts w:ascii="Corbel" w:hAnsi="Corbel"/>
          <w:sz w:val="24"/>
          <w:szCs w:val="24"/>
        </w:rPr>
        <w:t>,</w:t>
      </w:r>
      <w:r w:rsidRPr="002636DA">
        <w:rPr>
          <w:rFonts w:ascii="Corbel" w:hAnsi="Corbel"/>
          <w:sz w:val="24"/>
          <w:szCs w:val="24"/>
        </w:rPr>
        <w:t xml:space="preserve"> strengthening communication lines between these and senior management.</w:t>
      </w:r>
    </w:p>
    <w:p w14:paraId="5959B3EF" w14:textId="5A475DBD" w:rsidR="007C6DBB" w:rsidRPr="002636DA" w:rsidRDefault="007C6DB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 xml:space="preserve">Comprehensive revision of family-friendly Policies and </w:t>
      </w:r>
      <w:r w:rsidR="00F9673C" w:rsidRPr="002636DA">
        <w:rPr>
          <w:rFonts w:ascii="Corbel" w:hAnsi="Corbel"/>
          <w:sz w:val="24"/>
          <w:szCs w:val="24"/>
        </w:rPr>
        <w:t>D</w:t>
      </w:r>
      <w:r w:rsidRPr="002636DA">
        <w:rPr>
          <w:rFonts w:ascii="Corbel" w:hAnsi="Corbel"/>
          <w:sz w:val="24"/>
          <w:szCs w:val="24"/>
        </w:rPr>
        <w:t>ignity at Work Policy,</w:t>
      </w:r>
      <w:r w:rsidR="00F9673C" w:rsidRPr="002636DA">
        <w:rPr>
          <w:rFonts w:ascii="Corbel" w:hAnsi="Corbel"/>
          <w:sz w:val="24"/>
          <w:szCs w:val="24"/>
        </w:rPr>
        <w:t xml:space="preserve"> alongside </w:t>
      </w:r>
      <w:r w:rsidRPr="002636DA">
        <w:rPr>
          <w:rFonts w:ascii="Corbel" w:hAnsi="Corbel"/>
          <w:sz w:val="24"/>
          <w:szCs w:val="24"/>
        </w:rPr>
        <w:t>development of new policies including Shared Parental Leave</w:t>
      </w:r>
      <w:r w:rsidR="00F9673C" w:rsidRPr="002636DA">
        <w:rPr>
          <w:rFonts w:ascii="Corbel" w:hAnsi="Corbel"/>
          <w:sz w:val="24"/>
          <w:szCs w:val="24"/>
        </w:rPr>
        <w:t xml:space="preserve"> and T</w:t>
      </w:r>
      <w:r w:rsidRPr="002636DA">
        <w:rPr>
          <w:rFonts w:ascii="Corbel" w:hAnsi="Corbel"/>
          <w:sz w:val="24"/>
          <w:szCs w:val="24"/>
        </w:rPr>
        <w:t>ransitioning at Work</w:t>
      </w:r>
      <w:r w:rsidR="00F9673C" w:rsidRPr="002636DA">
        <w:rPr>
          <w:rFonts w:ascii="Corbel" w:hAnsi="Corbel"/>
          <w:sz w:val="24"/>
          <w:szCs w:val="24"/>
        </w:rPr>
        <w:t xml:space="preserve"> Policy. </w:t>
      </w:r>
    </w:p>
    <w:p w14:paraId="7EE40C80" w14:textId="5D721B89" w:rsidR="00F9673C" w:rsidRPr="002636DA" w:rsidRDefault="00F9673C">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 xml:space="preserve">Development of suite of EDI Guides including Microaggressions at Work, Menopause </w:t>
      </w:r>
      <w:r w:rsidR="008A6A7E" w:rsidRPr="002636DA">
        <w:rPr>
          <w:rFonts w:ascii="Corbel" w:hAnsi="Corbel"/>
          <w:sz w:val="24"/>
          <w:szCs w:val="24"/>
        </w:rPr>
        <w:t>G</w:t>
      </w:r>
      <w:r w:rsidRPr="002636DA">
        <w:rPr>
          <w:rFonts w:ascii="Corbel" w:hAnsi="Corbel"/>
          <w:sz w:val="24"/>
          <w:szCs w:val="24"/>
        </w:rPr>
        <w:t xml:space="preserve">uidance for managers, </w:t>
      </w:r>
      <w:r w:rsidR="005335BB" w:rsidRPr="002636DA">
        <w:rPr>
          <w:rFonts w:ascii="Corbel" w:hAnsi="Corbel"/>
          <w:sz w:val="24"/>
          <w:szCs w:val="24"/>
        </w:rPr>
        <w:t>G</w:t>
      </w:r>
      <w:r w:rsidRPr="002636DA">
        <w:rPr>
          <w:rFonts w:ascii="Corbel" w:hAnsi="Corbel"/>
          <w:sz w:val="24"/>
          <w:szCs w:val="24"/>
        </w:rPr>
        <w:t xml:space="preserve">uidance on </w:t>
      </w:r>
      <w:r w:rsidR="008A6A7E" w:rsidRPr="002636DA">
        <w:rPr>
          <w:rFonts w:ascii="Corbel" w:hAnsi="Corbel"/>
          <w:sz w:val="24"/>
          <w:szCs w:val="24"/>
        </w:rPr>
        <w:t>R</w:t>
      </w:r>
      <w:r w:rsidRPr="002636DA">
        <w:rPr>
          <w:rFonts w:ascii="Corbel" w:hAnsi="Corbel"/>
          <w:sz w:val="24"/>
          <w:szCs w:val="24"/>
        </w:rPr>
        <w:t xml:space="preserve">easonable </w:t>
      </w:r>
      <w:r w:rsidR="008A6A7E" w:rsidRPr="002636DA">
        <w:rPr>
          <w:rFonts w:ascii="Corbel" w:hAnsi="Corbel"/>
          <w:sz w:val="24"/>
          <w:szCs w:val="24"/>
        </w:rPr>
        <w:t>A</w:t>
      </w:r>
      <w:r w:rsidRPr="002636DA">
        <w:rPr>
          <w:rFonts w:ascii="Corbel" w:hAnsi="Corbel"/>
          <w:sz w:val="24"/>
          <w:szCs w:val="24"/>
        </w:rPr>
        <w:t>djustments</w:t>
      </w:r>
      <w:r w:rsidR="00D15B7C" w:rsidRPr="002636DA">
        <w:rPr>
          <w:rFonts w:ascii="Corbel" w:hAnsi="Corbel"/>
          <w:sz w:val="24"/>
          <w:szCs w:val="24"/>
        </w:rPr>
        <w:t>,</w:t>
      </w:r>
      <w:r w:rsidRPr="002636DA">
        <w:rPr>
          <w:rFonts w:ascii="Corbel" w:hAnsi="Corbel"/>
          <w:sz w:val="24"/>
          <w:szCs w:val="24"/>
        </w:rPr>
        <w:t xml:space="preserve"> </w:t>
      </w:r>
      <w:proofErr w:type="gramStart"/>
      <w:r w:rsidRPr="002636DA">
        <w:rPr>
          <w:rFonts w:ascii="Corbel" w:hAnsi="Corbel"/>
          <w:sz w:val="24"/>
          <w:szCs w:val="24"/>
        </w:rPr>
        <w:t>How</w:t>
      </w:r>
      <w:proofErr w:type="gramEnd"/>
      <w:r w:rsidRPr="002636DA">
        <w:rPr>
          <w:rFonts w:ascii="Corbel" w:hAnsi="Corbel"/>
          <w:sz w:val="24"/>
          <w:szCs w:val="24"/>
        </w:rPr>
        <w:t xml:space="preserve"> to be an ally to Trans people amongst others. </w:t>
      </w:r>
    </w:p>
    <w:p w14:paraId="6A61AE7C" w14:textId="1A7B7241" w:rsidR="007C6DBB" w:rsidRPr="002636DA" w:rsidRDefault="007C6DBB">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Embedding EDI</w:t>
      </w:r>
      <w:r w:rsidR="00D15B7C" w:rsidRPr="002636DA">
        <w:rPr>
          <w:rFonts w:ascii="Corbel" w:hAnsi="Corbel"/>
          <w:sz w:val="24"/>
          <w:szCs w:val="24"/>
        </w:rPr>
        <w:t xml:space="preserve"> awareness and discussions</w:t>
      </w:r>
      <w:r w:rsidRPr="002636DA">
        <w:rPr>
          <w:rFonts w:ascii="Corbel" w:hAnsi="Corbel"/>
          <w:sz w:val="24"/>
          <w:szCs w:val="24"/>
        </w:rPr>
        <w:t xml:space="preserve"> throughout the </w:t>
      </w:r>
      <w:r w:rsidR="00EA47D8" w:rsidRPr="002636DA">
        <w:rPr>
          <w:rFonts w:ascii="Corbel" w:hAnsi="Corbel"/>
          <w:sz w:val="24"/>
          <w:szCs w:val="24"/>
        </w:rPr>
        <w:t>U</w:t>
      </w:r>
      <w:r w:rsidR="00026F2D" w:rsidRPr="002636DA">
        <w:rPr>
          <w:rFonts w:ascii="Corbel" w:hAnsi="Corbel"/>
          <w:sz w:val="24"/>
          <w:szCs w:val="24"/>
        </w:rPr>
        <w:t>niversity</w:t>
      </w:r>
      <w:r w:rsidRPr="002636DA">
        <w:rPr>
          <w:rFonts w:ascii="Corbel" w:hAnsi="Corbel"/>
          <w:sz w:val="24"/>
          <w:szCs w:val="24"/>
        </w:rPr>
        <w:t xml:space="preserve"> induction process </w:t>
      </w:r>
    </w:p>
    <w:p w14:paraId="406FCA20" w14:textId="66932FE9" w:rsidR="007C6DBB" w:rsidRPr="002636DA" w:rsidRDefault="00704B04">
      <w:pPr>
        <w:pStyle w:val="NoSpacing"/>
        <w:numPr>
          <w:ilvl w:val="0"/>
          <w:numId w:val="7"/>
        </w:numPr>
        <w:pBdr>
          <w:between w:val="single" w:sz="4" w:space="1" w:color="auto"/>
        </w:pBdr>
        <w:rPr>
          <w:rFonts w:ascii="Corbel" w:hAnsi="Corbel"/>
          <w:sz w:val="24"/>
          <w:szCs w:val="24"/>
        </w:rPr>
      </w:pPr>
      <w:r w:rsidRPr="002636DA">
        <w:rPr>
          <w:rFonts w:ascii="Corbel" w:hAnsi="Corbel"/>
          <w:sz w:val="24"/>
          <w:szCs w:val="24"/>
        </w:rPr>
        <w:t xml:space="preserve">Establishment of a Widening Access team for student recruitment within Marketing and Communications. </w:t>
      </w:r>
    </w:p>
    <w:p w14:paraId="43980D14" w14:textId="204D73A8" w:rsidR="00EA47D8" w:rsidRDefault="00EA47D8" w:rsidP="003E1FDE">
      <w:pPr>
        <w:rPr>
          <w:rFonts w:ascii="Corbel" w:hAnsi="Corbel"/>
          <w:sz w:val="24"/>
          <w:szCs w:val="24"/>
        </w:rPr>
      </w:pPr>
    </w:p>
    <w:p w14:paraId="565AB2D2" w14:textId="708B045E" w:rsidR="002636DA" w:rsidRDefault="002636DA" w:rsidP="003E1FDE">
      <w:pPr>
        <w:rPr>
          <w:rFonts w:ascii="Corbel" w:hAnsi="Corbel"/>
          <w:sz w:val="24"/>
          <w:szCs w:val="24"/>
        </w:rPr>
      </w:pPr>
    </w:p>
    <w:p w14:paraId="20338170" w14:textId="72F95FC1" w:rsidR="002636DA" w:rsidRDefault="002636DA" w:rsidP="003E1FDE">
      <w:pPr>
        <w:rPr>
          <w:rFonts w:ascii="Corbel" w:hAnsi="Corbel"/>
          <w:sz w:val="24"/>
          <w:szCs w:val="24"/>
        </w:rPr>
      </w:pPr>
    </w:p>
    <w:p w14:paraId="63DB668C" w14:textId="77777777" w:rsidR="002636DA" w:rsidRPr="002636DA" w:rsidRDefault="002636DA" w:rsidP="003E1FDE">
      <w:pPr>
        <w:rPr>
          <w:rFonts w:ascii="Corbel" w:hAnsi="Corbel"/>
          <w:sz w:val="24"/>
          <w:szCs w:val="24"/>
        </w:rPr>
      </w:pPr>
    </w:p>
    <w:p w14:paraId="4A7A4B21" w14:textId="19AA1CD5" w:rsidR="00196AC6" w:rsidRPr="002636DA" w:rsidRDefault="00196AC6">
      <w:pPr>
        <w:pStyle w:val="Heading2"/>
        <w:numPr>
          <w:ilvl w:val="0"/>
          <w:numId w:val="27"/>
        </w:numPr>
        <w:rPr>
          <w:rFonts w:ascii="Corbel" w:hAnsi="Corbel"/>
          <w:b/>
          <w:bCs/>
          <w:color w:val="auto"/>
          <w:sz w:val="24"/>
          <w:szCs w:val="24"/>
        </w:rPr>
      </w:pPr>
      <w:r w:rsidRPr="002636DA">
        <w:rPr>
          <w:rFonts w:ascii="Corbel" w:hAnsi="Corbel"/>
          <w:b/>
          <w:bCs/>
          <w:color w:val="auto"/>
          <w:sz w:val="24"/>
          <w:szCs w:val="24"/>
        </w:rPr>
        <w:lastRenderedPageBreak/>
        <w:t>Going forwards</w:t>
      </w:r>
      <w:r w:rsidR="0064034F" w:rsidRPr="002636DA">
        <w:rPr>
          <w:rFonts w:ascii="Corbel" w:hAnsi="Corbel"/>
          <w:b/>
          <w:bCs/>
          <w:color w:val="auto"/>
          <w:sz w:val="24"/>
          <w:szCs w:val="24"/>
        </w:rPr>
        <w:t xml:space="preserve"> 202</w:t>
      </w:r>
      <w:r w:rsidR="00D15B7C" w:rsidRPr="002636DA">
        <w:rPr>
          <w:rFonts w:ascii="Corbel" w:hAnsi="Corbel"/>
          <w:b/>
          <w:bCs/>
          <w:color w:val="auto"/>
          <w:sz w:val="24"/>
          <w:szCs w:val="24"/>
        </w:rPr>
        <w:t>3</w:t>
      </w:r>
      <w:r w:rsidR="0064034F" w:rsidRPr="002636DA">
        <w:rPr>
          <w:rFonts w:ascii="Corbel" w:hAnsi="Corbel"/>
          <w:b/>
          <w:bCs/>
          <w:color w:val="auto"/>
          <w:sz w:val="24"/>
          <w:szCs w:val="24"/>
        </w:rPr>
        <w:t>-202</w:t>
      </w:r>
      <w:r w:rsidR="00D15B7C" w:rsidRPr="002636DA">
        <w:rPr>
          <w:rFonts w:ascii="Corbel" w:hAnsi="Corbel"/>
          <w:b/>
          <w:bCs/>
          <w:color w:val="auto"/>
          <w:sz w:val="24"/>
          <w:szCs w:val="24"/>
        </w:rPr>
        <w:t>8</w:t>
      </w:r>
    </w:p>
    <w:p w14:paraId="4FBB4B76" w14:textId="2A830BF7" w:rsidR="007D4E65" w:rsidRPr="002636DA" w:rsidRDefault="007D4E65" w:rsidP="007D4E65">
      <w:pPr>
        <w:pStyle w:val="Heading4"/>
        <w:rPr>
          <w:rFonts w:ascii="Corbel" w:hAnsi="Corbel"/>
          <w:b/>
          <w:bCs/>
          <w:i w:val="0"/>
          <w:iCs w:val="0"/>
          <w:sz w:val="24"/>
          <w:szCs w:val="24"/>
        </w:rPr>
      </w:pPr>
      <w:r w:rsidRPr="002636DA">
        <w:rPr>
          <w:rFonts w:ascii="Corbel" w:hAnsi="Corbel"/>
          <w:b/>
          <w:bCs/>
          <w:i w:val="0"/>
          <w:iCs w:val="0"/>
          <w:sz w:val="24"/>
          <w:szCs w:val="24"/>
        </w:rPr>
        <w:t>Introduction</w:t>
      </w:r>
    </w:p>
    <w:p w14:paraId="615A3918" w14:textId="25E46713" w:rsidR="00196AC6" w:rsidRPr="002636DA" w:rsidRDefault="00196AC6" w:rsidP="00196AC6">
      <w:pPr>
        <w:rPr>
          <w:rFonts w:ascii="Corbel" w:hAnsi="Corbel"/>
          <w:sz w:val="24"/>
          <w:szCs w:val="24"/>
        </w:rPr>
      </w:pPr>
      <w:r w:rsidRPr="002636DA">
        <w:rPr>
          <w:rFonts w:ascii="Corbel" w:hAnsi="Corbel"/>
          <w:sz w:val="24"/>
          <w:szCs w:val="24"/>
        </w:rPr>
        <w:t>The Royal Holloway E</w:t>
      </w:r>
      <w:r w:rsidR="002636DA">
        <w:rPr>
          <w:rFonts w:ascii="Corbel" w:hAnsi="Corbel"/>
          <w:sz w:val="24"/>
          <w:szCs w:val="24"/>
        </w:rPr>
        <w:t>DI</w:t>
      </w:r>
      <w:r w:rsidR="00AF481B" w:rsidRPr="002636DA">
        <w:rPr>
          <w:rFonts w:ascii="Corbel" w:hAnsi="Corbel"/>
          <w:sz w:val="24"/>
          <w:szCs w:val="24"/>
        </w:rPr>
        <w:t xml:space="preserve"> </w:t>
      </w:r>
      <w:r w:rsidR="00BC1053" w:rsidRPr="002636DA">
        <w:rPr>
          <w:rFonts w:ascii="Corbel" w:hAnsi="Corbel"/>
          <w:sz w:val="24"/>
          <w:szCs w:val="24"/>
        </w:rPr>
        <w:t xml:space="preserve">Framework </w:t>
      </w:r>
      <w:r w:rsidRPr="002636DA">
        <w:rPr>
          <w:rFonts w:ascii="Corbel" w:hAnsi="Corbel"/>
          <w:sz w:val="24"/>
          <w:szCs w:val="24"/>
        </w:rPr>
        <w:t>202</w:t>
      </w:r>
      <w:r w:rsidR="00D15B7C" w:rsidRPr="002636DA">
        <w:rPr>
          <w:rFonts w:ascii="Corbel" w:hAnsi="Corbel"/>
          <w:sz w:val="24"/>
          <w:szCs w:val="24"/>
        </w:rPr>
        <w:t>3</w:t>
      </w:r>
      <w:r w:rsidRPr="002636DA">
        <w:rPr>
          <w:rFonts w:ascii="Corbel" w:hAnsi="Corbel"/>
          <w:sz w:val="24"/>
          <w:szCs w:val="24"/>
        </w:rPr>
        <w:t xml:space="preserve"> to 202</w:t>
      </w:r>
      <w:r w:rsidR="00D15B7C" w:rsidRPr="002636DA">
        <w:rPr>
          <w:rFonts w:ascii="Corbel" w:hAnsi="Corbel"/>
          <w:sz w:val="24"/>
          <w:szCs w:val="24"/>
        </w:rPr>
        <w:t>8</w:t>
      </w:r>
      <w:r w:rsidRPr="002636DA">
        <w:rPr>
          <w:rFonts w:ascii="Corbel" w:hAnsi="Corbel"/>
          <w:sz w:val="24"/>
          <w:szCs w:val="24"/>
        </w:rPr>
        <w:t xml:space="preserve"> </w:t>
      </w:r>
      <w:r w:rsidR="00C2525B" w:rsidRPr="002636DA">
        <w:rPr>
          <w:rFonts w:ascii="Corbel" w:hAnsi="Corbel"/>
          <w:sz w:val="24"/>
          <w:szCs w:val="24"/>
        </w:rPr>
        <w:t xml:space="preserve">builds </w:t>
      </w:r>
      <w:r w:rsidRPr="002636DA">
        <w:rPr>
          <w:rFonts w:ascii="Corbel" w:hAnsi="Corbel"/>
          <w:sz w:val="24"/>
          <w:szCs w:val="24"/>
        </w:rPr>
        <w:t xml:space="preserve">on </w:t>
      </w:r>
      <w:r w:rsidR="00C2525B" w:rsidRPr="002636DA">
        <w:rPr>
          <w:rFonts w:ascii="Corbel" w:hAnsi="Corbel"/>
          <w:sz w:val="24"/>
          <w:szCs w:val="24"/>
        </w:rPr>
        <w:t xml:space="preserve">the </w:t>
      </w:r>
      <w:r w:rsidRPr="002636DA">
        <w:rPr>
          <w:rFonts w:ascii="Corbel" w:hAnsi="Corbel"/>
          <w:sz w:val="24"/>
          <w:szCs w:val="24"/>
        </w:rPr>
        <w:t xml:space="preserve">key themes identified in </w:t>
      </w:r>
      <w:r w:rsidR="00AF481B" w:rsidRPr="002636DA">
        <w:rPr>
          <w:rFonts w:ascii="Corbel" w:hAnsi="Corbel"/>
          <w:sz w:val="24"/>
          <w:szCs w:val="24"/>
        </w:rPr>
        <w:t>our</w:t>
      </w:r>
      <w:r w:rsidRPr="002636DA">
        <w:rPr>
          <w:rFonts w:ascii="Corbel" w:hAnsi="Corbel"/>
          <w:sz w:val="24"/>
          <w:szCs w:val="24"/>
        </w:rPr>
        <w:t xml:space="preserve"> previous scheme around policies, culture, recruitment and retention, career development, digital and physical </w:t>
      </w:r>
      <w:proofErr w:type="gramStart"/>
      <w:r w:rsidRPr="002636DA">
        <w:rPr>
          <w:rFonts w:ascii="Corbel" w:hAnsi="Corbel"/>
          <w:sz w:val="24"/>
          <w:szCs w:val="24"/>
        </w:rPr>
        <w:t>infrastructure</w:t>
      </w:r>
      <w:proofErr w:type="gramEnd"/>
      <w:r w:rsidRPr="002636DA">
        <w:rPr>
          <w:rFonts w:ascii="Corbel" w:hAnsi="Corbel"/>
          <w:sz w:val="24"/>
          <w:szCs w:val="24"/>
        </w:rPr>
        <w:t xml:space="preserve"> and student progression. </w:t>
      </w:r>
      <w:r w:rsidR="00F11AE6" w:rsidRPr="002636DA">
        <w:rPr>
          <w:rFonts w:ascii="Corbel" w:hAnsi="Corbel"/>
          <w:sz w:val="24"/>
          <w:szCs w:val="24"/>
        </w:rPr>
        <w:t>It</w:t>
      </w:r>
      <w:r w:rsidR="00A418CD" w:rsidRPr="002636DA">
        <w:rPr>
          <w:rFonts w:ascii="Corbel" w:hAnsi="Corbel"/>
          <w:sz w:val="24"/>
          <w:szCs w:val="24"/>
        </w:rPr>
        <w:t xml:space="preserve"> is also aligned with the Royal Holloway Access and </w:t>
      </w:r>
      <w:r w:rsidR="00026F2D" w:rsidRPr="002636DA">
        <w:rPr>
          <w:rFonts w:ascii="Corbel" w:hAnsi="Corbel"/>
          <w:sz w:val="24"/>
          <w:szCs w:val="24"/>
        </w:rPr>
        <w:t>P</w:t>
      </w:r>
      <w:r w:rsidR="00A418CD" w:rsidRPr="002636DA">
        <w:rPr>
          <w:rFonts w:ascii="Corbel" w:hAnsi="Corbel"/>
          <w:sz w:val="24"/>
          <w:szCs w:val="24"/>
        </w:rPr>
        <w:t xml:space="preserve">articipation </w:t>
      </w:r>
      <w:r w:rsidR="00026F2D" w:rsidRPr="002636DA">
        <w:rPr>
          <w:rFonts w:ascii="Corbel" w:hAnsi="Corbel"/>
          <w:sz w:val="24"/>
          <w:szCs w:val="24"/>
        </w:rPr>
        <w:t>P</w:t>
      </w:r>
      <w:r w:rsidR="00A418CD" w:rsidRPr="002636DA">
        <w:rPr>
          <w:rFonts w:ascii="Corbel" w:hAnsi="Corbel"/>
          <w:sz w:val="24"/>
          <w:szCs w:val="24"/>
        </w:rPr>
        <w:t>lan 2020-21 to 2024-25.</w:t>
      </w:r>
    </w:p>
    <w:p w14:paraId="1626E834" w14:textId="6ADD0BE5" w:rsidR="00C97605" w:rsidRPr="002636DA" w:rsidRDefault="00C30D33" w:rsidP="00196AC6">
      <w:pPr>
        <w:pStyle w:val="NoSpacing"/>
        <w:rPr>
          <w:rFonts w:ascii="Corbel" w:hAnsi="Corbel"/>
          <w:sz w:val="24"/>
          <w:szCs w:val="24"/>
        </w:rPr>
      </w:pPr>
      <w:bookmarkStart w:id="8" w:name="_Hlk132374907"/>
      <w:r w:rsidRPr="002636DA">
        <w:rPr>
          <w:rFonts w:ascii="Corbel" w:hAnsi="Corbel"/>
          <w:bCs/>
          <w:sz w:val="24"/>
          <w:szCs w:val="24"/>
        </w:rPr>
        <w:t>The establishment of the new EDI Governance structure in December 2021 mark</w:t>
      </w:r>
      <w:r w:rsidR="008A7DA9" w:rsidRPr="002636DA">
        <w:rPr>
          <w:rFonts w:ascii="Corbel" w:hAnsi="Corbel"/>
          <w:bCs/>
          <w:sz w:val="24"/>
          <w:szCs w:val="24"/>
        </w:rPr>
        <w:t>ed</w:t>
      </w:r>
      <w:r w:rsidRPr="002636DA">
        <w:rPr>
          <w:rFonts w:ascii="Corbel" w:hAnsi="Corbel"/>
          <w:bCs/>
          <w:sz w:val="24"/>
          <w:szCs w:val="24"/>
        </w:rPr>
        <w:t xml:space="preserve"> the end of the 2018-2021 E</w:t>
      </w:r>
      <w:r w:rsidR="004A241F" w:rsidRPr="002636DA">
        <w:rPr>
          <w:rFonts w:ascii="Corbel" w:hAnsi="Corbel"/>
          <w:bCs/>
          <w:sz w:val="24"/>
          <w:szCs w:val="24"/>
        </w:rPr>
        <w:t>quality Scheme</w:t>
      </w:r>
      <w:r w:rsidRPr="002636DA">
        <w:rPr>
          <w:rFonts w:ascii="Corbel" w:hAnsi="Corbel"/>
          <w:bCs/>
          <w:sz w:val="24"/>
          <w:szCs w:val="24"/>
        </w:rPr>
        <w:t xml:space="preserve"> and the start of a new approach to EDI work designed to accelerate change</w:t>
      </w:r>
      <w:bookmarkEnd w:id="8"/>
      <w:r w:rsidRPr="002636DA">
        <w:rPr>
          <w:rFonts w:ascii="Corbel" w:hAnsi="Corbel"/>
          <w:bCs/>
          <w:sz w:val="24"/>
          <w:szCs w:val="24"/>
        </w:rPr>
        <w:t>.</w:t>
      </w:r>
      <w:r w:rsidR="00BC1053" w:rsidRPr="002636DA">
        <w:rPr>
          <w:rFonts w:ascii="Corbel" w:hAnsi="Corbel"/>
          <w:bCs/>
          <w:sz w:val="24"/>
          <w:szCs w:val="24"/>
        </w:rPr>
        <w:t xml:space="preserve"> </w:t>
      </w:r>
      <w:r w:rsidR="00A75BAF" w:rsidRPr="002636DA">
        <w:rPr>
          <w:rFonts w:ascii="Corbel" w:hAnsi="Corbel"/>
          <w:sz w:val="24"/>
          <w:szCs w:val="24"/>
        </w:rPr>
        <w:t>Our new scheme takes our aspirations further</w:t>
      </w:r>
      <w:r w:rsidR="00C2525B" w:rsidRPr="002636DA">
        <w:rPr>
          <w:rFonts w:ascii="Corbel" w:hAnsi="Corbel"/>
          <w:sz w:val="24"/>
          <w:szCs w:val="24"/>
        </w:rPr>
        <w:t>,</w:t>
      </w:r>
      <w:r w:rsidR="00A75BAF" w:rsidRPr="002636DA">
        <w:rPr>
          <w:rFonts w:ascii="Corbel" w:hAnsi="Corbel"/>
          <w:sz w:val="24"/>
          <w:szCs w:val="24"/>
        </w:rPr>
        <w:t xml:space="preserve"> placing emphasis on EDI being everyone’s responsibility and not only that of EDI leaders and champions</w:t>
      </w:r>
      <w:r w:rsidR="001371C3" w:rsidRPr="002636DA">
        <w:rPr>
          <w:rFonts w:ascii="Corbel" w:hAnsi="Corbel"/>
          <w:sz w:val="24"/>
          <w:szCs w:val="24"/>
        </w:rPr>
        <w:t xml:space="preserve">, with </w:t>
      </w:r>
      <w:r w:rsidR="00A75BAF" w:rsidRPr="002636DA">
        <w:rPr>
          <w:rFonts w:ascii="Corbel" w:hAnsi="Corbel"/>
          <w:sz w:val="24"/>
          <w:szCs w:val="24"/>
        </w:rPr>
        <w:t>a</w:t>
      </w:r>
      <w:r w:rsidR="00196AC6" w:rsidRPr="002636DA">
        <w:rPr>
          <w:rFonts w:ascii="Corbel" w:hAnsi="Corbel"/>
          <w:sz w:val="24"/>
          <w:szCs w:val="24"/>
        </w:rPr>
        <w:t>c</w:t>
      </w:r>
      <w:r w:rsidR="004F5532" w:rsidRPr="002636DA">
        <w:rPr>
          <w:rFonts w:ascii="Corbel" w:hAnsi="Corbel"/>
          <w:sz w:val="24"/>
          <w:szCs w:val="24"/>
        </w:rPr>
        <w:t>c</w:t>
      </w:r>
      <w:r w:rsidR="00196AC6" w:rsidRPr="002636DA">
        <w:rPr>
          <w:rFonts w:ascii="Corbel" w:hAnsi="Corbel"/>
          <w:sz w:val="24"/>
          <w:szCs w:val="24"/>
        </w:rPr>
        <w:t>ountability</w:t>
      </w:r>
      <w:r w:rsidR="004F5532" w:rsidRPr="002636DA">
        <w:rPr>
          <w:rFonts w:ascii="Corbel" w:hAnsi="Corbel"/>
          <w:sz w:val="24"/>
          <w:szCs w:val="24"/>
        </w:rPr>
        <w:t xml:space="preserve"> embedded</w:t>
      </w:r>
      <w:r w:rsidR="00196AC6" w:rsidRPr="002636DA">
        <w:rPr>
          <w:rFonts w:ascii="Corbel" w:hAnsi="Corbel"/>
          <w:sz w:val="24"/>
          <w:szCs w:val="24"/>
        </w:rPr>
        <w:t xml:space="preserve"> throughout all levels of the organisation</w:t>
      </w:r>
      <w:r w:rsidR="00AA2FC6" w:rsidRPr="002636DA">
        <w:rPr>
          <w:rFonts w:ascii="Corbel" w:hAnsi="Corbel"/>
          <w:sz w:val="24"/>
          <w:szCs w:val="24"/>
        </w:rPr>
        <w:t xml:space="preserve"> and</w:t>
      </w:r>
      <w:r w:rsidR="00892017" w:rsidRPr="002636DA">
        <w:rPr>
          <w:rFonts w:ascii="Corbel" w:hAnsi="Corbel"/>
          <w:sz w:val="24"/>
          <w:szCs w:val="24"/>
        </w:rPr>
        <w:t xml:space="preserve"> our Senior Leaders leading by example.</w:t>
      </w:r>
    </w:p>
    <w:p w14:paraId="3629FBD9" w14:textId="03AF7865" w:rsidR="001371C3" w:rsidRPr="002636DA" w:rsidRDefault="001371C3" w:rsidP="00196AC6">
      <w:pPr>
        <w:pStyle w:val="NoSpacing"/>
        <w:rPr>
          <w:rFonts w:ascii="Corbel" w:hAnsi="Corbel"/>
          <w:color w:val="FF0000"/>
          <w:sz w:val="24"/>
          <w:szCs w:val="24"/>
        </w:rPr>
      </w:pPr>
    </w:p>
    <w:p w14:paraId="3B646673" w14:textId="1BCE1E9B" w:rsidR="001371C3" w:rsidRPr="002636DA" w:rsidRDefault="001371C3" w:rsidP="001371C3">
      <w:pPr>
        <w:pStyle w:val="Coverprompts"/>
        <w:rPr>
          <w:rFonts w:eastAsia="Times New Roman" w:cs="Times New Roman"/>
          <w:kern w:val="1"/>
          <w:sz w:val="24"/>
          <w:szCs w:val="24"/>
          <w:lang w:eastAsia="en-GB"/>
        </w:rPr>
      </w:pPr>
      <w:r w:rsidRPr="002636DA">
        <w:rPr>
          <w:sz w:val="24"/>
          <w:szCs w:val="24"/>
        </w:rPr>
        <w:t xml:space="preserve">The </w:t>
      </w:r>
      <w:r w:rsidR="00AA2FC6" w:rsidRPr="002636DA">
        <w:rPr>
          <w:sz w:val="24"/>
          <w:szCs w:val="24"/>
        </w:rPr>
        <w:t xml:space="preserve">University has launched a </w:t>
      </w:r>
      <w:r w:rsidRPr="002636DA">
        <w:rPr>
          <w:sz w:val="24"/>
          <w:szCs w:val="24"/>
        </w:rPr>
        <w:t>new approach to communications which</w:t>
      </w:r>
      <w:r w:rsidR="00AA2FC6" w:rsidRPr="002636DA">
        <w:rPr>
          <w:sz w:val="24"/>
          <w:szCs w:val="24"/>
        </w:rPr>
        <w:t xml:space="preserve"> is rooted in </w:t>
      </w:r>
      <w:r w:rsidRPr="002636DA">
        <w:rPr>
          <w:sz w:val="24"/>
          <w:szCs w:val="24"/>
        </w:rPr>
        <w:t>engagement</w:t>
      </w:r>
      <w:r w:rsidR="00AA2FC6" w:rsidRPr="002636DA">
        <w:rPr>
          <w:sz w:val="24"/>
          <w:szCs w:val="24"/>
        </w:rPr>
        <w:t xml:space="preserve"> led by Senior Leaders. This takes the form of Conversations on key themes, enabling senior leaders to connect with colleagues, </w:t>
      </w:r>
      <w:r w:rsidRPr="002636DA">
        <w:rPr>
          <w:rFonts w:eastAsia="Times New Roman" w:cs="Times New Roman"/>
          <w:kern w:val="1"/>
          <w:sz w:val="24"/>
          <w:szCs w:val="24"/>
          <w:lang w:eastAsia="en-GB"/>
        </w:rPr>
        <w:t>create conversations around our priorities and enable all voices to be heard</w:t>
      </w:r>
      <w:r w:rsidR="00AA2FC6" w:rsidRPr="002636DA">
        <w:rPr>
          <w:rFonts w:eastAsia="Times New Roman" w:cs="Times New Roman"/>
          <w:kern w:val="1"/>
          <w:sz w:val="24"/>
          <w:szCs w:val="24"/>
          <w:lang w:eastAsia="en-GB"/>
        </w:rPr>
        <w:t xml:space="preserve">. Indeed, the first University </w:t>
      </w:r>
      <w:r w:rsidR="00EA47D8" w:rsidRPr="002636DA">
        <w:rPr>
          <w:rFonts w:eastAsia="Times New Roman" w:cs="Times New Roman"/>
          <w:kern w:val="1"/>
          <w:sz w:val="24"/>
          <w:szCs w:val="24"/>
          <w:lang w:eastAsia="en-GB"/>
        </w:rPr>
        <w:t xml:space="preserve">Creative </w:t>
      </w:r>
      <w:r w:rsidR="00AA2FC6" w:rsidRPr="002636DA">
        <w:rPr>
          <w:rFonts w:eastAsia="Times New Roman" w:cs="Times New Roman"/>
          <w:kern w:val="1"/>
          <w:sz w:val="24"/>
          <w:szCs w:val="24"/>
          <w:lang w:eastAsia="en-GB"/>
        </w:rPr>
        <w:t>Conversation</w:t>
      </w:r>
      <w:r w:rsidR="00EA47D8" w:rsidRPr="002636DA">
        <w:rPr>
          <w:rFonts w:eastAsia="Times New Roman" w:cs="Times New Roman"/>
          <w:kern w:val="1"/>
          <w:sz w:val="24"/>
          <w:szCs w:val="24"/>
          <w:lang w:eastAsia="en-GB"/>
        </w:rPr>
        <w:t xml:space="preserve"> launched in March 2023 with a</w:t>
      </w:r>
      <w:r w:rsidR="00AA2FC6" w:rsidRPr="002636DA">
        <w:rPr>
          <w:rFonts w:eastAsia="Times New Roman" w:cs="Times New Roman"/>
          <w:kern w:val="1"/>
          <w:sz w:val="24"/>
          <w:szCs w:val="24"/>
          <w:lang w:eastAsia="en-GB"/>
        </w:rPr>
        <w:t xml:space="preserve"> focus on the EDI Framework 2023-2028</w:t>
      </w:r>
      <w:r w:rsidR="00EA47D8" w:rsidRPr="002636DA">
        <w:rPr>
          <w:rFonts w:eastAsia="Times New Roman" w:cs="Times New Roman"/>
          <w:kern w:val="1"/>
          <w:sz w:val="24"/>
          <w:szCs w:val="24"/>
          <w:lang w:eastAsia="en-GB"/>
        </w:rPr>
        <w:t xml:space="preserve">. Input from engagement events has fed directly into our framework and </w:t>
      </w:r>
      <w:r w:rsidR="00AA2FC6" w:rsidRPr="002636DA">
        <w:rPr>
          <w:rFonts w:eastAsia="Times New Roman" w:cs="Times New Roman"/>
          <w:kern w:val="1"/>
          <w:sz w:val="24"/>
          <w:szCs w:val="24"/>
          <w:lang w:eastAsia="en-GB"/>
        </w:rPr>
        <w:t>act</w:t>
      </w:r>
      <w:r w:rsidR="00EA47D8" w:rsidRPr="002636DA">
        <w:rPr>
          <w:rFonts w:eastAsia="Times New Roman" w:cs="Times New Roman"/>
          <w:kern w:val="1"/>
          <w:sz w:val="24"/>
          <w:szCs w:val="24"/>
          <w:lang w:eastAsia="en-GB"/>
        </w:rPr>
        <w:t>io</w:t>
      </w:r>
      <w:r w:rsidR="00AA2FC6" w:rsidRPr="002636DA">
        <w:rPr>
          <w:rFonts w:eastAsia="Times New Roman" w:cs="Times New Roman"/>
          <w:kern w:val="1"/>
          <w:sz w:val="24"/>
          <w:szCs w:val="24"/>
          <w:lang w:eastAsia="en-GB"/>
        </w:rPr>
        <w:t xml:space="preserve">n-planning. </w:t>
      </w:r>
    </w:p>
    <w:p w14:paraId="7DAA75E2" w14:textId="77777777" w:rsidR="001371C3" w:rsidRPr="002636DA" w:rsidRDefault="001371C3" w:rsidP="00196AC6">
      <w:pPr>
        <w:pStyle w:val="NoSpacing"/>
        <w:rPr>
          <w:rFonts w:ascii="Corbel" w:hAnsi="Corbel"/>
          <w:sz w:val="24"/>
          <w:szCs w:val="24"/>
        </w:rPr>
      </w:pPr>
    </w:p>
    <w:p w14:paraId="3F9799B4" w14:textId="4E1BEE94" w:rsidR="000F5F30" w:rsidRDefault="002752BB" w:rsidP="002636DA">
      <w:pPr>
        <w:pStyle w:val="NoSpacing"/>
        <w:rPr>
          <w:rFonts w:ascii="Corbel" w:hAnsi="Corbel"/>
          <w:sz w:val="24"/>
          <w:szCs w:val="24"/>
        </w:rPr>
      </w:pPr>
      <w:r w:rsidRPr="002636DA">
        <w:rPr>
          <w:rFonts w:ascii="Corbel" w:hAnsi="Corbel"/>
          <w:sz w:val="24"/>
          <w:szCs w:val="24"/>
        </w:rPr>
        <w:t>Our ambitions are supported through renewed EDI resource, including a new full</w:t>
      </w:r>
      <w:r w:rsidR="00D15B7C" w:rsidRPr="002636DA">
        <w:rPr>
          <w:rFonts w:ascii="Corbel" w:hAnsi="Corbel"/>
          <w:sz w:val="24"/>
          <w:szCs w:val="24"/>
        </w:rPr>
        <w:t>-</w:t>
      </w:r>
      <w:r w:rsidRPr="002636DA">
        <w:rPr>
          <w:rFonts w:ascii="Corbel" w:hAnsi="Corbel"/>
          <w:sz w:val="24"/>
          <w:szCs w:val="24"/>
        </w:rPr>
        <w:t>time post in the EDI team in HR and new Vice</w:t>
      </w:r>
      <w:r w:rsidR="00551CA6" w:rsidRPr="002636DA">
        <w:rPr>
          <w:rFonts w:ascii="Corbel" w:hAnsi="Corbel"/>
          <w:sz w:val="24"/>
          <w:szCs w:val="24"/>
        </w:rPr>
        <w:t>-</w:t>
      </w:r>
      <w:r w:rsidRPr="002636DA">
        <w:rPr>
          <w:rFonts w:ascii="Corbel" w:hAnsi="Corbel"/>
          <w:sz w:val="24"/>
          <w:szCs w:val="24"/>
        </w:rPr>
        <w:t>Dean for EDI roles within each academic School, who will work alongside the School Vice</w:t>
      </w:r>
      <w:r w:rsidR="00551CA6" w:rsidRPr="002636DA">
        <w:rPr>
          <w:rFonts w:ascii="Corbel" w:hAnsi="Corbel"/>
          <w:sz w:val="24"/>
          <w:szCs w:val="24"/>
        </w:rPr>
        <w:t>-</w:t>
      </w:r>
      <w:r w:rsidRPr="002636DA">
        <w:rPr>
          <w:rFonts w:ascii="Corbel" w:hAnsi="Corbel"/>
          <w:sz w:val="24"/>
          <w:szCs w:val="24"/>
        </w:rPr>
        <w:t xml:space="preserve">Deans for research, </w:t>
      </w:r>
      <w:proofErr w:type="gramStart"/>
      <w:r w:rsidRPr="002636DA">
        <w:rPr>
          <w:rFonts w:ascii="Corbel" w:hAnsi="Corbel"/>
          <w:sz w:val="24"/>
          <w:szCs w:val="24"/>
        </w:rPr>
        <w:t>education</w:t>
      </w:r>
      <w:proofErr w:type="gramEnd"/>
      <w:r w:rsidRPr="002636DA">
        <w:rPr>
          <w:rFonts w:ascii="Corbel" w:hAnsi="Corbel"/>
          <w:sz w:val="24"/>
          <w:szCs w:val="24"/>
        </w:rPr>
        <w:t xml:space="preserve"> and student experience to improve inclusion and belonging at the </w:t>
      </w:r>
      <w:r w:rsidR="005238F1" w:rsidRPr="002636DA">
        <w:rPr>
          <w:rFonts w:ascii="Corbel" w:hAnsi="Corbel"/>
          <w:sz w:val="24"/>
          <w:szCs w:val="24"/>
        </w:rPr>
        <w:t>U</w:t>
      </w:r>
      <w:r w:rsidRPr="002636DA">
        <w:rPr>
          <w:rFonts w:ascii="Corbel" w:hAnsi="Corbel"/>
          <w:sz w:val="24"/>
          <w:szCs w:val="24"/>
        </w:rPr>
        <w:t>niversity</w:t>
      </w:r>
      <w:r w:rsidR="00D15B7C" w:rsidRPr="002636DA">
        <w:rPr>
          <w:rFonts w:ascii="Corbel" w:hAnsi="Corbel"/>
          <w:sz w:val="24"/>
          <w:szCs w:val="24"/>
        </w:rPr>
        <w:t xml:space="preserve">. </w:t>
      </w:r>
      <w:r w:rsidR="005238F1" w:rsidRPr="002636DA">
        <w:rPr>
          <w:rFonts w:ascii="Corbel" w:hAnsi="Corbel"/>
          <w:sz w:val="24"/>
          <w:szCs w:val="24"/>
        </w:rPr>
        <w:t xml:space="preserve">Discussions are being held to ensure we extend work around equality and inclusion to all professional services departments so that we are confident that our entire university community is supported. </w:t>
      </w:r>
      <w:r w:rsidR="00EA47D8" w:rsidRPr="002636DA">
        <w:rPr>
          <w:rFonts w:ascii="Corbel" w:hAnsi="Corbel"/>
          <w:sz w:val="24"/>
          <w:szCs w:val="24"/>
        </w:rPr>
        <w:t>We have also recruit</w:t>
      </w:r>
      <w:r w:rsidR="005238F1" w:rsidRPr="002636DA">
        <w:rPr>
          <w:rFonts w:ascii="Corbel" w:hAnsi="Corbel"/>
          <w:sz w:val="24"/>
          <w:szCs w:val="24"/>
        </w:rPr>
        <w:t>ed</w:t>
      </w:r>
      <w:r w:rsidR="00EA47D8" w:rsidRPr="002636DA">
        <w:rPr>
          <w:rFonts w:ascii="Corbel" w:hAnsi="Corbel"/>
          <w:sz w:val="24"/>
          <w:szCs w:val="24"/>
        </w:rPr>
        <w:t xml:space="preserve"> a </w:t>
      </w:r>
      <w:r w:rsidR="005307FA" w:rsidRPr="002636DA">
        <w:rPr>
          <w:rFonts w:ascii="Corbel" w:hAnsi="Corbel"/>
          <w:sz w:val="24"/>
          <w:szCs w:val="24"/>
        </w:rPr>
        <w:t>n</w:t>
      </w:r>
      <w:r w:rsidR="00EA47D8" w:rsidRPr="002636DA">
        <w:rPr>
          <w:rFonts w:ascii="Corbel" w:hAnsi="Corbel"/>
          <w:sz w:val="24"/>
          <w:szCs w:val="24"/>
        </w:rPr>
        <w:t xml:space="preserve">ew full-time HR Projects Manager </w:t>
      </w:r>
      <w:r w:rsidR="002636DA">
        <w:rPr>
          <w:rFonts w:ascii="Corbel" w:hAnsi="Corbel"/>
          <w:sz w:val="24"/>
          <w:szCs w:val="24"/>
        </w:rPr>
        <w:t>to carry out a review of our</w:t>
      </w:r>
      <w:r w:rsidR="00EA47D8" w:rsidRPr="002636DA">
        <w:rPr>
          <w:rFonts w:ascii="Corbel" w:hAnsi="Corbel"/>
          <w:sz w:val="24"/>
          <w:szCs w:val="24"/>
        </w:rPr>
        <w:t xml:space="preserve"> Academic Promotions and Awards (HR). </w:t>
      </w:r>
    </w:p>
    <w:p w14:paraId="209C8FD1" w14:textId="77777777" w:rsidR="002636DA" w:rsidRPr="002636DA" w:rsidRDefault="002636DA" w:rsidP="002636DA">
      <w:pPr>
        <w:pStyle w:val="NoSpacing"/>
        <w:rPr>
          <w:rFonts w:ascii="Corbel" w:hAnsi="Corbel"/>
          <w:sz w:val="24"/>
          <w:szCs w:val="24"/>
        </w:rPr>
      </w:pPr>
    </w:p>
    <w:p w14:paraId="69362B63" w14:textId="1AC7016E" w:rsidR="000F5F30" w:rsidRPr="002636DA" w:rsidRDefault="000F5F30" w:rsidP="000F5F30">
      <w:pPr>
        <w:rPr>
          <w:rFonts w:ascii="Corbel" w:hAnsi="Corbel"/>
          <w:color w:val="FF0000"/>
          <w:sz w:val="24"/>
          <w:szCs w:val="24"/>
        </w:rPr>
      </w:pPr>
      <w:r w:rsidRPr="002636DA">
        <w:rPr>
          <w:rFonts w:ascii="Corbel" w:hAnsi="Corbel"/>
          <w:sz w:val="24"/>
          <w:szCs w:val="24"/>
        </w:rPr>
        <w:t>In terms of our student journey, our Inclusive Education Board go</w:t>
      </w:r>
      <w:r w:rsidR="00411C16" w:rsidRPr="002636DA">
        <w:rPr>
          <w:rFonts w:ascii="Corbel" w:hAnsi="Corbel"/>
          <w:sz w:val="24"/>
          <w:szCs w:val="24"/>
        </w:rPr>
        <w:t>es</w:t>
      </w:r>
      <w:r w:rsidRPr="002636DA">
        <w:rPr>
          <w:rFonts w:ascii="Corbel" w:hAnsi="Corbel"/>
          <w:sz w:val="24"/>
          <w:szCs w:val="24"/>
        </w:rPr>
        <w:t xml:space="preserve"> beyond our specific Access and Participation Plan commitments to improve our teaching and assessment. Expanding on our teaching prize success of stimulating innovative practice, we have also included a new competitive education scheme </w:t>
      </w:r>
      <w:r w:rsidR="00411C16" w:rsidRPr="002636DA">
        <w:rPr>
          <w:rFonts w:ascii="Corbel" w:hAnsi="Corbel"/>
          <w:sz w:val="24"/>
          <w:szCs w:val="24"/>
        </w:rPr>
        <w:t>which is</w:t>
      </w:r>
      <w:r w:rsidRPr="002636DA">
        <w:rPr>
          <w:rFonts w:ascii="Corbel" w:hAnsi="Corbel"/>
          <w:sz w:val="24"/>
          <w:szCs w:val="24"/>
        </w:rPr>
        <w:t xml:space="preserve"> strategically linked to addressing our awarding gaps. An essential component is student co-creation, with funding </w:t>
      </w:r>
      <w:r w:rsidR="00411C16" w:rsidRPr="002636DA">
        <w:rPr>
          <w:rFonts w:ascii="Corbel" w:hAnsi="Corbel"/>
          <w:sz w:val="24"/>
          <w:szCs w:val="24"/>
        </w:rPr>
        <w:t xml:space="preserve">to </w:t>
      </w:r>
      <w:r w:rsidRPr="002636DA">
        <w:rPr>
          <w:rFonts w:ascii="Corbel" w:hAnsi="Corbel"/>
          <w:sz w:val="24"/>
          <w:szCs w:val="24"/>
        </w:rPr>
        <w:t xml:space="preserve">support student partnerships. Projects have cross-institutional impact, such as students designing assessment information and employment activities for low engagement cohorts, </w:t>
      </w:r>
      <w:proofErr w:type="spellStart"/>
      <w:r w:rsidRPr="002636DA">
        <w:rPr>
          <w:rFonts w:ascii="Corbel" w:hAnsi="Corbel"/>
          <w:sz w:val="24"/>
          <w:szCs w:val="24"/>
        </w:rPr>
        <w:t>Headstart</w:t>
      </w:r>
      <w:proofErr w:type="spellEnd"/>
      <w:r w:rsidRPr="002636DA">
        <w:rPr>
          <w:rFonts w:ascii="Corbel" w:hAnsi="Corbel"/>
          <w:sz w:val="24"/>
          <w:szCs w:val="24"/>
        </w:rPr>
        <w:t xml:space="preserve"> and acting as peer mentors, producing more inclusive </w:t>
      </w:r>
      <w:proofErr w:type="gramStart"/>
      <w:r w:rsidRPr="002636DA">
        <w:rPr>
          <w:rFonts w:ascii="Corbel" w:hAnsi="Corbel"/>
          <w:sz w:val="24"/>
          <w:szCs w:val="24"/>
        </w:rPr>
        <w:t>pedagogy</w:t>
      </w:r>
      <w:proofErr w:type="gramEnd"/>
      <w:r w:rsidRPr="002636DA">
        <w:rPr>
          <w:rFonts w:ascii="Corbel" w:hAnsi="Corbel"/>
          <w:sz w:val="24"/>
          <w:szCs w:val="24"/>
        </w:rPr>
        <w:t xml:space="preserve"> and strengthening student engagement.</w:t>
      </w:r>
      <w:r w:rsidR="00F8553B" w:rsidRPr="002636DA">
        <w:rPr>
          <w:rFonts w:ascii="Corbel" w:hAnsi="Corbel"/>
          <w:sz w:val="24"/>
          <w:szCs w:val="24"/>
        </w:rPr>
        <w:t xml:space="preserve"> A crucial component of this work </w:t>
      </w:r>
      <w:r w:rsidR="005307FA" w:rsidRPr="002636DA">
        <w:rPr>
          <w:rFonts w:ascii="Corbel" w:hAnsi="Corbel"/>
          <w:sz w:val="24"/>
          <w:szCs w:val="24"/>
        </w:rPr>
        <w:t xml:space="preserve">will be </w:t>
      </w:r>
      <w:r w:rsidR="00F8553B" w:rsidRPr="002636DA">
        <w:rPr>
          <w:rFonts w:ascii="Corbel" w:hAnsi="Corbel"/>
          <w:sz w:val="24"/>
          <w:szCs w:val="24"/>
        </w:rPr>
        <w:t>a focus on assessing the impact of these projects, and in turn ensur</w:t>
      </w:r>
      <w:r w:rsidR="005238F1" w:rsidRPr="002636DA">
        <w:rPr>
          <w:rFonts w:ascii="Corbel" w:hAnsi="Corbel"/>
          <w:sz w:val="24"/>
          <w:szCs w:val="24"/>
        </w:rPr>
        <w:t>ing</w:t>
      </w:r>
      <w:r w:rsidR="00F8553B" w:rsidRPr="002636DA">
        <w:rPr>
          <w:rFonts w:ascii="Corbel" w:hAnsi="Corbel"/>
          <w:sz w:val="24"/>
          <w:szCs w:val="24"/>
        </w:rPr>
        <w:t xml:space="preserve"> that discussions and learning around successes</w:t>
      </w:r>
      <w:r w:rsidR="005238F1" w:rsidRPr="002636DA">
        <w:rPr>
          <w:rFonts w:ascii="Corbel" w:hAnsi="Corbel"/>
          <w:sz w:val="24"/>
          <w:szCs w:val="24"/>
        </w:rPr>
        <w:t xml:space="preserve"> and</w:t>
      </w:r>
      <w:r w:rsidR="00F8553B" w:rsidRPr="002636DA">
        <w:rPr>
          <w:rFonts w:ascii="Corbel" w:hAnsi="Corbel"/>
          <w:sz w:val="24"/>
          <w:szCs w:val="24"/>
        </w:rPr>
        <w:t xml:space="preserve"> ‘what </w:t>
      </w:r>
      <w:proofErr w:type="gramStart"/>
      <w:r w:rsidR="00F8553B" w:rsidRPr="002636DA">
        <w:rPr>
          <w:rFonts w:ascii="Corbel" w:hAnsi="Corbel"/>
          <w:sz w:val="24"/>
          <w:szCs w:val="24"/>
        </w:rPr>
        <w:t>works’</w:t>
      </w:r>
      <w:proofErr w:type="gramEnd"/>
      <w:r w:rsidR="00F8553B" w:rsidRPr="002636DA">
        <w:rPr>
          <w:rFonts w:ascii="Corbel" w:hAnsi="Corbel"/>
          <w:sz w:val="24"/>
          <w:szCs w:val="24"/>
        </w:rPr>
        <w:t xml:space="preserve"> are disseminated and integrated across the University.</w:t>
      </w:r>
    </w:p>
    <w:p w14:paraId="65879C32" w14:textId="3145F58E" w:rsidR="00861772" w:rsidRPr="002636DA" w:rsidRDefault="00E337C6" w:rsidP="00196AC6">
      <w:pPr>
        <w:pStyle w:val="NoSpacing"/>
        <w:rPr>
          <w:rFonts w:ascii="Corbel" w:hAnsi="Corbel"/>
          <w:bCs/>
          <w:sz w:val="24"/>
          <w:szCs w:val="24"/>
        </w:rPr>
      </w:pPr>
      <w:r w:rsidRPr="002636DA">
        <w:rPr>
          <w:rFonts w:ascii="Corbel" w:hAnsi="Corbel"/>
          <w:bCs/>
          <w:sz w:val="24"/>
          <w:szCs w:val="24"/>
        </w:rPr>
        <w:t>We are also aware that we need to change the way we engage and work with our students in terms of identifying challenges, understanding experiences and planning for change. More specifically, we need to move towards an approach where students co-</w:t>
      </w:r>
      <w:proofErr w:type="gramStart"/>
      <w:r w:rsidRPr="002636DA">
        <w:rPr>
          <w:rFonts w:ascii="Corbel" w:hAnsi="Corbel"/>
          <w:bCs/>
          <w:sz w:val="24"/>
          <w:szCs w:val="24"/>
        </w:rPr>
        <w:t>create</w:t>
      </w:r>
      <w:proofErr w:type="gramEnd"/>
      <w:r w:rsidRPr="002636DA">
        <w:rPr>
          <w:rFonts w:ascii="Corbel" w:hAnsi="Corbel"/>
          <w:bCs/>
          <w:sz w:val="24"/>
          <w:szCs w:val="24"/>
        </w:rPr>
        <w:t xml:space="preserve"> and co-design aims and actions alongside our colleagues. In the future, we will work more closely with the SU and our students to ensure that we change the way we work with our student community</w:t>
      </w:r>
      <w:r w:rsidR="00510788" w:rsidRPr="002636DA">
        <w:rPr>
          <w:rFonts w:ascii="Corbel" w:hAnsi="Corbel"/>
          <w:bCs/>
          <w:sz w:val="24"/>
          <w:szCs w:val="24"/>
        </w:rPr>
        <w:t xml:space="preserve">. </w:t>
      </w:r>
    </w:p>
    <w:p w14:paraId="1E41B913" w14:textId="24F9E1F5" w:rsidR="008515BB" w:rsidRPr="002636DA" w:rsidRDefault="008515BB" w:rsidP="00C83FC3">
      <w:pPr>
        <w:pStyle w:val="Heading4"/>
        <w:rPr>
          <w:rFonts w:ascii="Corbel" w:hAnsi="Corbel"/>
          <w:b/>
          <w:bCs/>
          <w:i w:val="0"/>
          <w:iCs w:val="0"/>
          <w:sz w:val="24"/>
          <w:szCs w:val="24"/>
        </w:rPr>
      </w:pPr>
      <w:r w:rsidRPr="002636DA">
        <w:rPr>
          <w:rFonts w:ascii="Corbel" w:hAnsi="Corbel"/>
          <w:b/>
          <w:bCs/>
          <w:i w:val="0"/>
          <w:iCs w:val="0"/>
          <w:sz w:val="24"/>
          <w:szCs w:val="24"/>
        </w:rPr>
        <w:lastRenderedPageBreak/>
        <w:t>Consultation and data</w:t>
      </w:r>
    </w:p>
    <w:p w14:paraId="5A65C5CC" w14:textId="6AD70FD6" w:rsidR="008515BB" w:rsidRPr="002636DA" w:rsidRDefault="003B6AEC" w:rsidP="008515BB">
      <w:pPr>
        <w:rPr>
          <w:rFonts w:ascii="Corbel" w:hAnsi="Corbel"/>
          <w:sz w:val="24"/>
          <w:szCs w:val="24"/>
        </w:rPr>
      </w:pPr>
      <w:r w:rsidRPr="002636DA">
        <w:rPr>
          <w:rFonts w:ascii="Corbel" w:hAnsi="Corbel"/>
          <w:sz w:val="24"/>
          <w:szCs w:val="24"/>
        </w:rPr>
        <w:t xml:space="preserve">The </w:t>
      </w:r>
      <w:r w:rsidR="00026F2D" w:rsidRPr="002636DA">
        <w:rPr>
          <w:rFonts w:ascii="Corbel" w:hAnsi="Corbel"/>
          <w:sz w:val="24"/>
          <w:szCs w:val="24"/>
        </w:rPr>
        <w:t>university</w:t>
      </w:r>
      <w:r w:rsidRPr="002636DA">
        <w:rPr>
          <w:rFonts w:ascii="Corbel" w:hAnsi="Corbel"/>
          <w:sz w:val="24"/>
          <w:szCs w:val="24"/>
        </w:rPr>
        <w:t xml:space="preserve"> </w:t>
      </w:r>
      <w:r w:rsidR="006D6876" w:rsidRPr="002636DA">
        <w:rPr>
          <w:rFonts w:ascii="Corbel" w:hAnsi="Corbel"/>
          <w:sz w:val="24"/>
          <w:szCs w:val="24"/>
        </w:rPr>
        <w:t xml:space="preserve">EDI </w:t>
      </w:r>
      <w:r w:rsidR="00031C3E" w:rsidRPr="002636DA">
        <w:rPr>
          <w:rFonts w:ascii="Corbel" w:hAnsi="Corbel"/>
          <w:sz w:val="24"/>
          <w:szCs w:val="24"/>
        </w:rPr>
        <w:t>Framework</w:t>
      </w:r>
      <w:r w:rsidR="006D6876" w:rsidRPr="002636DA">
        <w:rPr>
          <w:rFonts w:ascii="Corbel" w:hAnsi="Corbel"/>
          <w:sz w:val="24"/>
          <w:szCs w:val="24"/>
        </w:rPr>
        <w:t xml:space="preserve"> 202</w:t>
      </w:r>
      <w:r w:rsidR="00D15B7C" w:rsidRPr="002636DA">
        <w:rPr>
          <w:rFonts w:ascii="Corbel" w:hAnsi="Corbel"/>
          <w:sz w:val="24"/>
          <w:szCs w:val="24"/>
        </w:rPr>
        <w:t>3</w:t>
      </w:r>
      <w:r w:rsidR="006D6876" w:rsidRPr="002636DA">
        <w:rPr>
          <w:rFonts w:ascii="Corbel" w:hAnsi="Corbel"/>
          <w:sz w:val="24"/>
          <w:szCs w:val="24"/>
        </w:rPr>
        <w:t>-202</w:t>
      </w:r>
      <w:r w:rsidR="00D15B7C" w:rsidRPr="002636DA">
        <w:rPr>
          <w:rFonts w:ascii="Corbel" w:hAnsi="Corbel"/>
          <w:sz w:val="24"/>
          <w:szCs w:val="24"/>
        </w:rPr>
        <w:t>8</w:t>
      </w:r>
      <w:r w:rsidR="008515BB" w:rsidRPr="002636DA">
        <w:rPr>
          <w:rFonts w:ascii="Corbel" w:hAnsi="Corbel"/>
          <w:sz w:val="24"/>
          <w:szCs w:val="24"/>
        </w:rPr>
        <w:t xml:space="preserve"> </w:t>
      </w:r>
      <w:r w:rsidRPr="002636DA">
        <w:rPr>
          <w:rFonts w:ascii="Corbel" w:hAnsi="Corbel"/>
          <w:sz w:val="24"/>
          <w:szCs w:val="24"/>
        </w:rPr>
        <w:t xml:space="preserve">is rooted in a </w:t>
      </w:r>
      <w:bookmarkStart w:id="9" w:name="_Hlk132375635"/>
      <w:r w:rsidRPr="002636DA">
        <w:rPr>
          <w:rFonts w:ascii="Corbel" w:hAnsi="Corbel"/>
          <w:sz w:val="24"/>
          <w:szCs w:val="24"/>
        </w:rPr>
        <w:t xml:space="preserve">comprehensive analysis of </w:t>
      </w:r>
      <w:r w:rsidR="008515BB" w:rsidRPr="002636DA">
        <w:rPr>
          <w:rFonts w:ascii="Corbel" w:hAnsi="Corbel"/>
          <w:sz w:val="24"/>
          <w:szCs w:val="24"/>
        </w:rPr>
        <w:t>quantitative and qualitative data sources</w:t>
      </w:r>
      <w:r w:rsidRPr="002636DA">
        <w:rPr>
          <w:rFonts w:ascii="Corbel" w:hAnsi="Corbel"/>
          <w:sz w:val="24"/>
          <w:szCs w:val="24"/>
        </w:rPr>
        <w:t xml:space="preserve"> and discussions around these</w:t>
      </w:r>
      <w:bookmarkEnd w:id="9"/>
      <w:r w:rsidR="008515BB" w:rsidRPr="002636DA">
        <w:rPr>
          <w:rFonts w:ascii="Corbel" w:hAnsi="Corbel"/>
          <w:sz w:val="24"/>
          <w:szCs w:val="24"/>
        </w:rPr>
        <w:t>:</w:t>
      </w:r>
    </w:p>
    <w:p w14:paraId="0D621049" w14:textId="77777777" w:rsidR="008515BB" w:rsidRPr="002636DA" w:rsidRDefault="008515BB" w:rsidP="008515BB">
      <w:pPr>
        <w:pStyle w:val="ListParagraph"/>
        <w:numPr>
          <w:ilvl w:val="0"/>
          <w:numId w:val="1"/>
        </w:numPr>
        <w:rPr>
          <w:rFonts w:ascii="Corbel" w:hAnsi="Corbel"/>
          <w:sz w:val="24"/>
          <w:szCs w:val="24"/>
        </w:rPr>
      </w:pPr>
      <w:r w:rsidRPr="002636DA">
        <w:rPr>
          <w:rFonts w:ascii="Corbel" w:hAnsi="Corbel"/>
          <w:sz w:val="24"/>
          <w:szCs w:val="24"/>
        </w:rPr>
        <w:t>Quantitative data analysis and findings disaggregated by protected characteristics:</w:t>
      </w:r>
    </w:p>
    <w:p w14:paraId="06176696" w14:textId="2F8D00C7" w:rsidR="008515BB" w:rsidRPr="002636DA" w:rsidRDefault="008515BB" w:rsidP="008515BB">
      <w:pPr>
        <w:pStyle w:val="ListParagraph"/>
        <w:numPr>
          <w:ilvl w:val="0"/>
          <w:numId w:val="2"/>
        </w:numPr>
        <w:rPr>
          <w:rFonts w:ascii="Corbel" w:hAnsi="Corbel"/>
          <w:sz w:val="24"/>
          <w:szCs w:val="24"/>
        </w:rPr>
      </w:pPr>
      <w:r w:rsidRPr="002636DA">
        <w:rPr>
          <w:rFonts w:ascii="Corbel" w:hAnsi="Corbel"/>
          <w:sz w:val="24"/>
          <w:szCs w:val="24"/>
        </w:rPr>
        <w:t>HR data (</w:t>
      </w:r>
      <w:proofErr w:type="gramStart"/>
      <w:r w:rsidR="00803231" w:rsidRPr="002636DA">
        <w:rPr>
          <w:rFonts w:ascii="Corbel" w:hAnsi="Corbel"/>
          <w:sz w:val="24"/>
          <w:szCs w:val="24"/>
        </w:rPr>
        <w:t>e.g.</w:t>
      </w:r>
      <w:proofErr w:type="gramEnd"/>
      <w:r w:rsidR="00803231" w:rsidRPr="002636DA">
        <w:rPr>
          <w:rFonts w:ascii="Corbel" w:hAnsi="Corbel"/>
          <w:sz w:val="24"/>
          <w:szCs w:val="24"/>
        </w:rPr>
        <w:t xml:space="preserve"> </w:t>
      </w:r>
      <w:r w:rsidR="005F6C31" w:rsidRPr="002636DA">
        <w:rPr>
          <w:rFonts w:ascii="Corbel" w:hAnsi="Corbel"/>
          <w:sz w:val="24"/>
          <w:szCs w:val="24"/>
        </w:rPr>
        <w:t>r</w:t>
      </w:r>
      <w:r w:rsidRPr="002636DA">
        <w:rPr>
          <w:rFonts w:ascii="Corbel" w:hAnsi="Corbel"/>
          <w:sz w:val="24"/>
          <w:szCs w:val="24"/>
        </w:rPr>
        <w:t>ecruitment, representation by grade,</w:t>
      </w:r>
      <w:r w:rsidR="00803231" w:rsidRPr="002636DA">
        <w:rPr>
          <w:rFonts w:ascii="Corbel" w:hAnsi="Corbel"/>
          <w:sz w:val="24"/>
          <w:szCs w:val="24"/>
        </w:rPr>
        <w:t xml:space="preserve"> progression</w:t>
      </w:r>
      <w:r w:rsidRPr="002636DA">
        <w:rPr>
          <w:rFonts w:ascii="Corbel" w:hAnsi="Corbel"/>
          <w:sz w:val="24"/>
          <w:szCs w:val="24"/>
        </w:rPr>
        <w:t>)</w:t>
      </w:r>
    </w:p>
    <w:p w14:paraId="4AC74675" w14:textId="77777777" w:rsidR="008515BB" w:rsidRPr="002636DA" w:rsidRDefault="008515BB" w:rsidP="008515BB">
      <w:pPr>
        <w:pStyle w:val="ListParagraph"/>
        <w:numPr>
          <w:ilvl w:val="0"/>
          <w:numId w:val="2"/>
        </w:numPr>
        <w:rPr>
          <w:rFonts w:ascii="Corbel" w:hAnsi="Corbel"/>
          <w:sz w:val="24"/>
          <w:szCs w:val="24"/>
        </w:rPr>
      </w:pPr>
      <w:r w:rsidRPr="002636DA">
        <w:rPr>
          <w:rFonts w:ascii="Corbel" w:hAnsi="Corbel"/>
          <w:sz w:val="24"/>
          <w:szCs w:val="24"/>
        </w:rPr>
        <w:t>Pay Gaps (gender, disability, ethnicity)</w:t>
      </w:r>
    </w:p>
    <w:p w14:paraId="59E6D8A9" w14:textId="65A7E8BB" w:rsidR="008515BB" w:rsidRPr="002636DA" w:rsidRDefault="008515BB" w:rsidP="008515BB">
      <w:pPr>
        <w:pStyle w:val="ListParagraph"/>
        <w:numPr>
          <w:ilvl w:val="0"/>
          <w:numId w:val="2"/>
        </w:numPr>
        <w:rPr>
          <w:rFonts w:ascii="Corbel" w:hAnsi="Corbel"/>
          <w:sz w:val="24"/>
          <w:szCs w:val="24"/>
        </w:rPr>
      </w:pPr>
      <w:r w:rsidRPr="002636DA">
        <w:rPr>
          <w:rFonts w:ascii="Corbel" w:hAnsi="Corbel"/>
          <w:sz w:val="24"/>
          <w:szCs w:val="24"/>
        </w:rPr>
        <w:t>Degree-Awarding gaps</w:t>
      </w:r>
    </w:p>
    <w:p w14:paraId="0812A34A" w14:textId="3800244A" w:rsidR="008515BB" w:rsidRPr="002636DA" w:rsidRDefault="008515BB" w:rsidP="008515BB">
      <w:pPr>
        <w:pStyle w:val="ListParagraph"/>
        <w:numPr>
          <w:ilvl w:val="0"/>
          <w:numId w:val="3"/>
        </w:numPr>
        <w:rPr>
          <w:rFonts w:ascii="Corbel" w:hAnsi="Corbel"/>
          <w:sz w:val="24"/>
          <w:szCs w:val="24"/>
        </w:rPr>
      </w:pPr>
      <w:r w:rsidRPr="002636DA">
        <w:rPr>
          <w:rFonts w:ascii="Corbel" w:hAnsi="Corbel"/>
          <w:sz w:val="24"/>
          <w:szCs w:val="24"/>
        </w:rPr>
        <w:t>Consultations with Staff Networks</w:t>
      </w:r>
      <w:r w:rsidR="003D1D71" w:rsidRPr="002636DA">
        <w:rPr>
          <w:rFonts w:ascii="Corbel" w:hAnsi="Corbel"/>
          <w:sz w:val="24"/>
          <w:szCs w:val="24"/>
        </w:rPr>
        <w:t xml:space="preserve"> in 2021 </w:t>
      </w:r>
      <w:r w:rsidRPr="002636DA">
        <w:rPr>
          <w:rFonts w:ascii="Corbel" w:hAnsi="Corbel"/>
          <w:sz w:val="24"/>
          <w:szCs w:val="24"/>
        </w:rPr>
        <w:t xml:space="preserve">on priorities </w:t>
      </w:r>
      <w:r w:rsidR="003D1D71" w:rsidRPr="002636DA">
        <w:rPr>
          <w:rFonts w:ascii="Corbel" w:hAnsi="Corbel"/>
          <w:sz w:val="24"/>
          <w:szCs w:val="24"/>
        </w:rPr>
        <w:t xml:space="preserve">we </w:t>
      </w:r>
      <w:r w:rsidRPr="002636DA">
        <w:rPr>
          <w:rFonts w:ascii="Corbel" w:hAnsi="Corbel"/>
          <w:sz w:val="24"/>
          <w:szCs w:val="24"/>
        </w:rPr>
        <w:t xml:space="preserve">need to focus on and challenges </w:t>
      </w:r>
      <w:r w:rsidR="00803231" w:rsidRPr="002636DA">
        <w:rPr>
          <w:rFonts w:ascii="Corbel" w:hAnsi="Corbel"/>
          <w:sz w:val="24"/>
          <w:szCs w:val="24"/>
        </w:rPr>
        <w:t xml:space="preserve">academic and professional services </w:t>
      </w:r>
      <w:r w:rsidRPr="002636DA">
        <w:rPr>
          <w:rFonts w:ascii="Corbel" w:hAnsi="Corbel"/>
          <w:sz w:val="24"/>
          <w:szCs w:val="24"/>
        </w:rPr>
        <w:t xml:space="preserve">colleagues face. Findings from these were reviewed and discussed at </w:t>
      </w:r>
      <w:r w:rsidR="002636DA">
        <w:rPr>
          <w:rFonts w:ascii="Corbel" w:hAnsi="Corbel"/>
          <w:sz w:val="24"/>
          <w:szCs w:val="24"/>
        </w:rPr>
        <w:t>U</w:t>
      </w:r>
      <w:r w:rsidR="00026F2D" w:rsidRPr="002636DA">
        <w:rPr>
          <w:rFonts w:ascii="Corbel" w:hAnsi="Corbel"/>
          <w:sz w:val="24"/>
          <w:szCs w:val="24"/>
        </w:rPr>
        <w:t>niversity</w:t>
      </w:r>
      <w:r w:rsidRPr="002636DA">
        <w:rPr>
          <w:rFonts w:ascii="Corbel" w:hAnsi="Corbel"/>
          <w:sz w:val="24"/>
          <w:szCs w:val="24"/>
        </w:rPr>
        <w:t xml:space="preserve"> Equality Group</w:t>
      </w:r>
      <w:r w:rsidR="003D1D71" w:rsidRPr="002636DA">
        <w:rPr>
          <w:rFonts w:ascii="Corbel" w:hAnsi="Corbel"/>
          <w:sz w:val="24"/>
          <w:szCs w:val="24"/>
        </w:rPr>
        <w:t>s</w:t>
      </w:r>
      <w:r w:rsidRPr="002636DA">
        <w:rPr>
          <w:rFonts w:ascii="Corbel" w:hAnsi="Corbel"/>
          <w:sz w:val="24"/>
          <w:szCs w:val="24"/>
        </w:rPr>
        <w:t xml:space="preserve"> (Race, Gender, LG</w:t>
      </w:r>
      <w:r w:rsidR="003B6AEC" w:rsidRPr="002636DA">
        <w:rPr>
          <w:rFonts w:ascii="Corbel" w:hAnsi="Corbel"/>
          <w:sz w:val="24"/>
          <w:szCs w:val="24"/>
        </w:rPr>
        <w:t>B</w:t>
      </w:r>
      <w:r w:rsidRPr="002636DA">
        <w:rPr>
          <w:rFonts w:ascii="Corbel" w:hAnsi="Corbel"/>
          <w:sz w:val="24"/>
          <w:szCs w:val="24"/>
        </w:rPr>
        <w:t>T+ and Disability) and presented to the EDI Committee in December 2021.</w:t>
      </w:r>
    </w:p>
    <w:p w14:paraId="4E0F03D5" w14:textId="03F4C541" w:rsidR="008515BB" w:rsidRPr="002636DA" w:rsidRDefault="008515BB" w:rsidP="008515BB">
      <w:pPr>
        <w:pStyle w:val="ListParagraph"/>
        <w:numPr>
          <w:ilvl w:val="0"/>
          <w:numId w:val="3"/>
        </w:numPr>
        <w:rPr>
          <w:rFonts w:ascii="Corbel" w:hAnsi="Corbel"/>
          <w:sz w:val="24"/>
          <w:szCs w:val="24"/>
        </w:rPr>
      </w:pPr>
      <w:bookmarkStart w:id="10" w:name="_Hlk108684755"/>
      <w:r w:rsidRPr="002636DA">
        <w:rPr>
          <w:rFonts w:ascii="Corbel" w:hAnsi="Corbel"/>
          <w:sz w:val="24"/>
          <w:szCs w:val="24"/>
        </w:rPr>
        <w:t xml:space="preserve">Findings from Pulse Surveys. </w:t>
      </w:r>
    </w:p>
    <w:p w14:paraId="16A1FAD5" w14:textId="163A0910" w:rsidR="00C364FB" w:rsidRPr="002636DA" w:rsidRDefault="00C364FB" w:rsidP="008515BB">
      <w:pPr>
        <w:pStyle w:val="ListParagraph"/>
        <w:numPr>
          <w:ilvl w:val="0"/>
          <w:numId w:val="3"/>
        </w:numPr>
        <w:rPr>
          <w:rFonts w:ascii="Corbel" w:hAnsi="Corbel"/>
          <w:sz w:val="24"/>
          <w:szCs w:val="24"/>
        </w:rPr>
      </w:pPr>
      <w:r w:rsidRPr="002636DA">
        <w:rPr>
          <w:rFonts w:ascii="Corbel" w:hAnsi="Corbel"/>
          <w:sz w:val="24"/>
          <w:szCs w:val="24"/>
        </w:rPr>
        <w:t>Findings from our 2023 University People and Culture Survey.</w:t>
      </w:r>
    </w:p>
    <w:bookmarkEnd w:id="10"/>
    <w:p w14:paraId="3112D3D4" w14:textId="72C5F807" w:rsidR="008515BB" w:rsidRPr="002636DA" w:rsidRDefault="008515BB" w:rsidP="008515BB">
      <w:pPr>
        <w:pStyle w:val="ListParagraph"/>
        <w:numPr>
          <w:ilvl w:val="0"/>
          <w:numId w:val="3"/>
        </w:numPr>
        <w:rPr>
          <w:rFonts w:ascii="Corbel" w:hAnsi="Corbel"/>
          <w:sz w:val="24"/>
          <w:szCs w:val="24"/>
        </w:rPr>
      </w:pPr>
      <w:r w:rsidRPr="002636DA">
        <w:rPr>
          <w:rFonts w:ascii="Corbel" w:hAnsi="Corbel"/>
          <w:sz w:val="24"/>
          <w:szCs w:val="24"/>
        </w:rPr>
        <w:t>An assessment of the institutional Athena Swan, Race Equality Charter</w:t>
      </w:r>
      <w:r w:rsidR="00C52CD2" w:rsidRPr="002636DA">
        <w:rPr>
          <w:rFonts w:ascii="Corbel" w:hAnsi="Corbel"/>
          <w:sz w:val="24"/>
          <w:szCs w:val="24"/>
        </w:rPr>
        <w:t xml:space="preserve">, </w:t>
      </w:r>
      <w:r w:rsidRPr="002636DA">
        <w:rPr>
          <w:rFonts w:ascii="Corbel" w:hAnsi="Corbel"/>
          <w:sz w:val="24"/>
          <w:szCs w:val="24"/>
        </w:rPr>
        <w:t xml:space="preserve">Disability Confident Employer </w:t>
      </w:r>
      <w:r w:rsidR="00C52CD2" w:rsidRPr="002636DA">
        <w:rPr>
          <w:rFonts w:ascii="Corbel" w:hAnsi="Corbel"/>
          <w:sz w:val="24"/>
          <w:szCs w:val="24"/>
        </w:rPr>
        <w:t xml:space="preserve">and LGBT+ Equality </w:t>
      </w:r>
      <w:r w:rsidRPr="002636DA">
        <w:rPr>
          <w:rFonts w:ascii="Corbel" w:hAnsi="Corbel"/>
          <w:sz w:val="24"/>
          <w:szCs w:val="24"/>
        </w:rPr>
        <w:t xml:space="preserve">Action Plans. </w:t>
      </w:r>
    </w:p>
    <w:p w14:paraId="09116556" w14:textId="41D277BD" w:rsidR="002F0896" w:rsidRPr="002636DA" w:rsidRDefault="00411C16" w:rsidP="006104FE">
      <w:pPr>
        <w:pStyle w:val="ListParagraph"/>
        <w:numPr>
          <w:ilvl w:val="0"/>
          <w:numId w:val="3"/>
        </w:numPr>
        <w:rPr>
          <w:rFonts w:ascii="Corbel" w:hAnsi="Corbel"/>
          <w:sz w:val="24"/>
          <w:szCs w:val="24"/>
        </w:rPr>
      </w:pPr>
      <w:r w:rsidRPr="002636DA">
        <w:rPr>
          <w:rFonts w:ascii="Corbel" w:hAnsi="Corbel"/>
          <w:sz w:val="24"/>
          <w:szCs w:val="24"/>
        </w:rPr>
        <w:t>Student engagement and feedback opportunities.</w:t>
      </w:r>
    </w:p>
    <w:p w14:paraId="19ADDBCD" w14:textId="3E44BEEA" w:rsidR="00324D44" w:rsidRPr="002636DA" w:rsidRDefault="005238F1" w:rsidP="006104FE">
      <w:pPr>
        <w:pStyle w:val="ListParagraph"/>
        <w:numPr>
          <w:ilvl w:val="0"/>
          <w:numId w:val="3"/>
        </w:numPr>
        <w:rPr>
          <w:rFonts w:ascii="Corbel" w:hAnsi="Corbel"/>
          <w:sz w:val="24"/>
          <w:szCs w:val="24"/>
        </w:rPr>
      </w:pPr>
      <w:r w:rsidRPr="002636DA">
        <w:rPr>
          <w:rFonts w:ascii="Corbel" w:hAnsi="Corbel"/>
          <w:bCs/>
          <w:sz w:val="24"/>
          <w:szCs w:val="24"/>
        </w:rPr>
        <w:t>Creative Conversations events with a focus on o</w:t>
      </w:r>
      <w:r w:rsidR="00B17299" w:rsidRPr="002636DA">
        <w:rPr>
          <w:rFonts w:ascii="Corbel" w:hAnsi="Corbel"/>
          <w:bCs/>
          <w:sz w:val="24"/>
          <w:szCs w:val="24"/>
        </w:rPr>
        <w:t>ur EDI Framework and Guiding Principles</w:t>
      </w:r>
      <w:r w:rsidRPr="002636DA">
        <w:rPr>
          <w:rFonts w:ascii="Corbel" w:hAnsi="Corbel"/>
          <w:bCs/>
          <w:sz w:val="24"/>
          <w:szCs w:val="24"/>
        </w:rPr>
        <w:t>.</w:t>
      </w:r>
    </w:p>
    <w:p w14:paraId="60BE7419" w14:textId="77777777" w:rsidR="00861772" w:rsidRPr="002636DA" w:rsidRDefault="00861772" w:rsidP="006104FE">
      <w:pPr>
        <w:rPr>
          <w:rFonts w:ascii="Corbel" w:hAnsi="Corbel"/>
          <w:b/>
          <w:sz w:val="24"/>
          <w:szCs w:val="24"/>
          <w:u w:val="single"/>
        </w:rPr>
      </w:pPr>
    </w:p>
    <w:p w14:paraId="3CCF133F" w14:textId="76804258" w:rsidR="003908A5" w:rsidRPr="002636DA" w:rsidRDefault="004A686B" w:rsidP="007174CB">
      <w:pPr>
        <w:pStyle w:val="Heading4"/>
        <w:rPr>
          <w:rFonts w:ascii="Corbel" w:hAnsi="Corbel"/>
          <w:b/>
          <w:bCs/>
          <w:i w:val="0"/>
          <w:iCs w:val="0"/>
          <w:sz w:val="24"/>
          <w:szCs w:val="24"/>
        </w:rPr>
      </w:pPr>
      <w:r w:rsidRPr="002636DA">
        <w:rPr>
          <w:rFonts w:ascii="Corbel" w:hAnsi="Corbel"/>
          <w:b/>
          <w:bCs/>
          <w:i w:val="0"/>
          <w:iCs w:val="0"/>
          <w:sz w:val="24"/>
          <w:szCs w:val="24"/>
        </w:rPr>
        <w:t>Our persistent c</w:t>
      </w:r>
      <w:r w:rsidR="006104FE" w:rsidRPr="002636DA">
        <w:rPr>
          <w:rFonts w:ascii="Corbel" w:hAnsi="Corbel"/>
          <w:b/>
          <w:bCs/>
          <w:i w:val="0"/>
          <w:iCs w:val="0"/>
          <w:sz w:val="24"/>
          <w:szCs w:val="24"/>
        </w:rPr>
        <w:t>hallenges</w:t>
      </w:r>
    </w:p>
    <w:p w14:paraId="6F2238D7" w14:textId="0178D092" w:rsidR="003908A5" w:rsidRPr="002636DA" w:rsidRDefault="00094F91" w:rsidP="005B0E9D">
      <w:pPr>
        <w:pStyle w:val="NoSpacing"/>
        <w:rPr>
          <w:rFonts w:ascii="Corbel" w:hAnsi="Corbel"/>
          <w:sz w:val="24"/>
          <w:szCs w:val="24"/>
        </w:rPr>
      </w:pPr>
      <w:r w:rsidRPr="002636DA">
        <w:rPr>
          <w:rFonts w:ascii="Corbel" w:hAnsi="Corbel"/>
          <w:sz w:val="24"/>
          <w:szCs w:val="24"/>
        </w:rPr>
        <w:t>We have seen progress in some areas. For example</w:t>
      </w:r>
      <w:r w:rsidR="00C2525B" w:rsidRPr="002636DA">
        <w:rPr>
          <w:rFonts w:ascii="Corbel" w:hAnsi="Corbel"/>
          <w:sz w:val="24"/>
          <w:szCs w:val="24"/>
        </w:rPr>
        <w:t>,</w:t>
      </w:r>
      <w:r w:rsidR="000910E5" w:rsidRPr="002636DA">
        <w:rPr>
          <w:rFonts w:ascii="Corbel" w:hAnsi="Corbel"/>
          <w:sz w:val="24"/>
          <w:szCs w:val="24"/>
        </w:rPr>
        <w:t xml:space="preserve"> data shows a</w:t>
      </w:r>
      <w:r w:rsidRPr="002636DA">
        <w:rPr>
          <w:rFonts w:ascii="Corbel" w:hAnsi="Corbel"/>
          <w:sz w:val="24"/>
          <w:szCs w:val="24"/>
        </w:rPr>
        <w:t xml:space="preserve"> gradual increase in the proportion of Black and </w:t>
      </w:r>
      <w:r w:rsidR="00861772" w:rsidRPr="002636DA">
        <w:rPr>
          <w:rFonts w:ascii="Corbel" w:hAnsi="Corbel"/>
          <w:sz w:val="24"/>
          <w:szCs w:val="24"/>
        </w:rPr>
        <w:t>g</w:t>
      </w:r>
      <w:r w:rsidRPr="002636DA">
        <w:rPr>
          <w:rFonts w:ascii="Corbel" w:hAnsi="Corbel"/>
          <w:sz w:val="24"/>
          <w:szCs w:val="24"/>
        </w:rPr>
        <w:t xml:space="preserve">lobal </w:t>
      </w:r>
      <w:r w:rsidR="00861772" w:rsidRPr="002636DA">
        <w:rPr>
          <w:rFonts w:ascii="Corbel" w:hAnsi="Corbel"/>
          <w:sz w:val="24"/>
          <w:szCs w:val="24"/>
        </w:rPr>
        <w:t>m</w:t>
      </w:r>
      <w:r w:rsidRPr="002636DA">
        <w:rPr>
          <w:rFonts w:ascii="Corbel" w:hAnsi="Corbel"/>
          <w:sz w:val="24"/>
          <w:szCs w:val="24"/>
        </w:rPr>
        <w:t xml:space="preserve">ajority Professors from 7.5% in 2018 to </w:t>
      </w:r>
      <w:r w:rsidR="001A18D5" w:rsidRPr="002636DA">
        <w:rPr>
          <w:rFonts w:ascii="Corbel" w:hAnsi="Corbel"/>
          <w:sz w:val="24"/>
          <w:szCs w:val="24"/>
        </w:rPr>
        <w:t>10.4</w:t>
      </w:r>
      <w:r w:rsidRPr="002636DA">
        <w:rPr>
          <w:rFonts w:ascii="Corbel" w:hAnsi="Corbel"/>
          <w:sz w:val="24"/>
          <w:szCs w:val="24"/>
        </w:rPr>
        <w:t>% in 202</w:t>
      </w:r>
      <w:r w:rsidR="001A18D5" w:rsidRPr="002636DA">
        <w:rPr>
          <w:rFonts w:ascii="Corbel" w:hAnsi="Corbel"/>
          <w:sz w:val="24"/>
          <w:szCs w:val="24"/>
        </w:rPr>
        <w:t>2</w:t>
      </w:r>
      <w:r w:rsidR="009A07F3" w:rsidRPr="002636DA">
        <w:rPr>
          <w:rFonts w:ascii="Corbel" w:hAnsi="Corbel"/>
          <w:sz w:val="24"/>
          <w:szCs w:val="24"/>
        </w:rPr>
        <w:t>,</w:t>
      </w:r>
      <w:r w:rsidR="00BF017C" w:rsidRPr="002636DA">
        <w:rPr>
          <w:rFonts w:ascii="Corbel" w:hAnsi="Corbel"/>
          <w:sz w:val="24"/>
          <w:szCs w:val="24"/>
        </w:rPr>
        <w:t xml:space="preserve"> and an increase in women Professors from </w:t>
      </w:r>
      <w:r w:rsidR="00687B1A" w:rsidRPr="002636DA">
        <w:rPr>
          <w:rFonts w:ascii="Corbel" w:hAnsi="Corbel"/>
          <w:sz w:val="24"/>
          <w:szCs w:val="24"/>
        </w:rPr>
        <w:t>30.3%</w:t>
      </w:r>
      <w:r w:rsidR="00BF017C" w:rsidRPr="002636DA">
        <w:rPr>
          <w:rFonts w:ascii="Corbel" w:hAnsi="Corbel"/>
          <w:sz w:val="24"/>
          <w:szCs w:val="24"/>
        </w:rPr>
        <w:t xml:space="preserve"> </w:t>
      </w:r>
      <w:r w:rsidR="00687B1A" w:rsidRPr="002636DA">
        <w:rPr>
          <w:rFonts w:ascii="Corbel" w:hAnsi="Corbel"/>
          <w:sz w:val="24"/>
          <w:szCs w:val="24"/>
        </w:rPr>
        <w:t xml:space="preserve">in 2018 </w:t>
      </w:r>
      <w:r w:rsidR="00BF017C" w:rsidRPr="002636DA">
        <w:rPr>
          <w:rFonts w:ascii="Corbel" w:hAnsi="Corbel"/>
          <w:sz w:val="24"/>
          <w:szCs w:val="24"/>
        </w:rPr>
        <w:t xml:space="preserve">to </w:t>
      </w:r>
      <w:r w:rsidR="00687B1A" w:rsidRPr="002636DA">
        <w:rPr>
          <w:rFonts w:ascii="Corbel" w:hAnsi="Corbel"/>
          <w:sz w:val="24"/>
          <w:szCs w:val="24"/>
        </w:rPr>
        <w:t>33.6% in 2022</w:t>
      </w:r>
      <w:r w:rsidR="00BF017C" w:rsidRPr="002636DA">
        <w:rPr>
          <w:rFonts w:ascii="Corbel" w:hAnsi="Corbel"/>
          <w:sz w:val="24"/>
          <w:szCs w:val="24"/>
        </w:rPr>
        <w:t xml:space="preserve">. </w:t>
      </w:r>
    </w:p>
    <w:p w14:paraId="283E5C1B" w14:textId="77777777" w:rsidR="00DA1734" w:rsidRPr="002636DA" w:rsidRDefault="00DA1734" w:rsidP="005B0E9D">
      <w:pPr>
        <w:pStyle w:val="NoSpacing"/>
        <w:rPr>
          <w:rFonts w:ascii="Corbel" w:hAnsi="Corbel"/>
          <w:sz w:val="24"/>
          <w:szCs w:val="24"/>
        </w:rPr>
      </w:pPr>
    </w:p>
    <w:p w14:paraId="742848D5" w14:textId="7AF1CF5D" w:rsidR="00BF017C" w:rsidRPr="002636DA" w:rsidRDefault="00BF017C" w:rsidP="00306D61">
      <w:pPr>
        <w:pStyle w:val="NoSpacing"/>
        <w:rPr>
          <w:rFonts w:ascii="Corbel" w:hAnsi="Corbel"/>
          <w:sz w:val="24"/>
          <w:szCs w:val="24"/>
        </w:rPr>
      </w:pPr>
      <w:r w:rsidRPr="002636DA">
        <w:rPr>
          <w:rFonts w:ascii="Corbel" w:hAnsi="Corbel"/>
          <w:sz w:val="24"/>
          <w:szCs w:val="24"/>
        </w:rPr>
        <w:t>Despite some progress and</w:t>
      </w:r>
      <w:r w:rsidR="009A07F3" w:rsidRPr="002636DA">
        <w:rPr>
          <w:rFonts w:ascii="Corbel" w:hAnsi="Corbel"/>
          <w:sz w:val="24"/>
          <w:szCs w:val="24"/>
        </w:rPr>
        <w:t xml:space="preserve"> positive</w:t>
      </w:r>
      <w:r w:rsidRPr="002636DA">
        <w:rPr>
          <w:rFonts w:ascii="Corbel" w:hAnsi="Corbel"/>
          <w:sz w:val="24"/>
          <w:szCs w:val="24"/>
        </w:rPr>
        <w:t xml:space="preserve"> change, we </w:t>
      </w:r>
      <w:r w:rsidR="000910E5" w:rsidRPr="002636DA">
        <w:rPr>
          <w:rFonts w:ascii="Corbel" w:hAnsi="Corbel"/>
          <w:sz w:val="24"/>
          <w:szCs w:val="24"/>
        </w:rPr>
        <w:t xml:space="preserve">have </w:t>
      </w:r>
      <w:r w:rsidR="009A07F3" w:rsidRPr="002636DA">
        <w:rPr>
          <w:rFonts w:ascii="Corbel" w:hAnsi="Corbel"/>
          <w:sz w:val="24"/>
          <w:szCs w:val="24"/>
        </w:rPr>
        <w:t xml:space="preserve">persistent </w:t>
      </w:r>
      <w:r w:rsidRPr="002636DA">
        <w:rPr>
          <w:rFonts w:ascii="Corbel" w:hAnsi="Corbel"/>
          <w:sz w:val="24"/>
          <w:szCs w:val="24"/>
        </w:rPr>
        <w:t>challenges</w:t>
      </w:r>
      <w:r w:rsidR="009A07F3" w:rsidRPr="002636DA">
        <w:rPr>
          <w:rFonts w:ascii="Corbel" w:hAnsi="Corbel"/>
          <w:sz w:val="24"/>
          <w:szCs w:val="24"/>
        </w:rPr>
        <w:t>:</w:t>
      </w:r>
    </w:p>
    <w:p w14:paraId="4C2B1DEE" w14:textId="5FF9F98A" w:rsidR="009A07F3" w:rsidRPr="002636DA" w:rsidRDefault="009A07F3" w:rsidP="00306D61">
      <w:pPr>
        <w:pStyle w:val="NoSpacing"/>
        <w:rPr>
          <w:rFonts w:ascii="Corbel" w:hAnsi="Corbel"/>
          <w:sz w:val="24"/>
          <w:szCs w:val="24"/>
        </w:rPr>
      </w:pPr>
    </w:p>
    <w:p w14:paraId="6098AFCD" w14:textId="2F4D46B3" w:rsidR="00BF017C" w:rsidRPr="002636DA" w:rsidRDefault="00BF017C">
      <w:pPr>
        <w:pStyle w:val="NoSpacing"/>
        <w:numPr>
          <w:ilvl w:val="0"/>
          <w:numId w:val="4"/>
        </w:numPr>
        <w:rPr>
          <w:rFonts w:ascii="Corbel" w:hAnsi="Corbel"/>
          <w:sz w:val="24"/>
          <w:szCs w:val="24"/>
        </w:rPr>
      </w:pPr>
      <w:r w:rsidRPr="002636DA">
        <w:rPr>
          <w:rFonts w:ascii="Corbel" w:hAnsi="Corbel"/>
          <w:sz w:val="24"/>
          <w:szCs w:val="24"/>
        </w:rPr>
        <w:t>Pay gaps</w:t>
      </w:r>
      <w:r w:rsidR="00A05A65" w:rsidRPr="002636DA">
        <w:rPr>
          <w:rFonts w:ascii="Corbel" w:hAnsi="Corbel"/>
          <w:sz w:val="24"/>
          <w:szCs w:val="24"/>
        </w:rPr>
        <w:t xml:space="preserve"> (gender, ethnicity, disability) </w:t>
      </w:r>
      <w:r w:rsidR="007459D4" w:rsidRPr="002636DA">
        <w:rPr>
          <w:rFonts w:ascii="Corbel" w:hAnsi="Corbel"/>
          <w:sz w:val="24"/>
          <w:szCs w:val="24"/>
        </w:rPr>
        <w:t xml:space="preserve"> </w:t>
      </w:r>
    </w:p>
    <w:p w14:paraId="14B0AD35" w14:textId="4208535C" w:rsidR="00903257" w:rsidRPr="002636DA" w:rsidRDefault="00903257">
      <w:pPr>
        <w:pStyle w:val="NoSpacing"/>
        <w:numPr>
          <w:ilvl w:val="0"/>
          <w:numId w:val="4"/>
        </w:numPr>
        <w:rPr>
          <w:rFonts w:ascii="Corbel" w:hAnsi="Corbel"/>
          <w:sz w:val="24"/>
          <w:szCs w:val="24"/>
        </w:rPr>
      </w:pPr>
      <w:r w:rsidRPr="002636DA">
        <w:rPr>
          <w:rFonts w:ascii="Corbel" w:hAnsi="Corbel"/>
          <w:sz w:val="24"/>
          <w:szCs w:val="24"/>
        </w:rPr>
        <w:t>Success rates for recruitment applicants</w:t>
      </w:r>
      <w:r w:rsidR="007459D4" w:rsidRPr="002636DA">
        <w:rPr>
          <w:rFonts w:ascii="Corbel" w:hAnsi="Corbel"/>
          <w:sz w:val="24"/>
          <w:szCs w:val="24"/>
        </w:rPr>
        <w:t xml:space="preserve"> (Black and </w:t>
      </w:r>
      <w:r w:rsidR="00A418CD" w:rsidRPr="002636DA">
        <w:rPr>
          <w:rFonts w:ascii="Corbel" w:hAnsi="Corbel"/>
          <w:sz w:val="24"/>
          <w:szCs w:val="24"/>
        </w:rPr>
        <w:t>g</w:t>
      </w:r>
      <w:r w:rsidR="007459D4" w:rsidRPr="002636DA">
        <w:rPr>
          <w:rFonts w:ascii="Corbel" w:hAnsi="Corbel"/>
          <w:sz w:val="24"/>
          <w:szCs w:val="24"/>
        </w:rPr>
        <w:t xml:space="preserve">lobal </w:t>
      </w:r>
      <w:r w:rsidR="00A418CD" w:rsidRPr="002636DA">
        <w:rPr>
          <w:rFonts w:ascii="Corbel" w:hAnsi="Corbel"/>
          <w:sz w:val="24"/>
          <w:szCs w:val="24"/>
        </w:rPr>
        <w:t>m</w:t>
      </w:r>
      <w:r w:rsidR="007459D4" w:rsidRPr="002636DA">
        <w:rPr>
          <w:rFonts w:ascii="Corbel" w:hAnsi="Corbel"/>
          <w:sz w:val="24"/>
          <w:szCs w:val="24"/>
        </w:rPr>
        <w:t>ajority</w:t>
      </w:r>
      <w:r w:rsidR="000910E5" w:rsidRPr="002636DA">
        <w:rPr>
          <w:rFonts w:ascii="Corbel" w:hAnsi="Corbel"/>
          <w:sz w:val="24"/>
          <w:szCs w:val="24"/>
        </w:rPr>
        <w:t xml:space="preserve"> and</w:t>
      </w:r>
      <w:r w:rsidR="007459D4" w:rsidRPr="002636DA">
        <w:rPr>
          <w:rFonts w:ascii="Corbel" w:hAnsi="Corbel"/>
          <w:sz w:val="24"/>
          <w:szCs w:val="24"/>
        </w:rPr>
        <w:t xml:space="preserve"> Disab</w:t>
      </w:r>
      <w:r w:rsidR="000910E5" w:rsidRPr="002636DA">
        <w:rPr>
          <w:rFonts w:ascii="Corbel" w:hAnsi="Corbel"/>
          <w:sz w:val="24"/>
          <w:szCs w:val="24"/>
        </w:rPr>
        <w:t>led applicants</w:t>
      </w:r>
      <w:r w:rsidR="007459D4" w:rsidRPr="002636DA">
        <w:rPr>
          <w:rFonts w:ascii="Corbel" w:hAnsi="Corbel"/>
          <w:sz w:val="24"/>
          <w:szCs w:val="24"/>
        </w:rPr>
        <w:t>)</w:t>
      </w:r>
      <w:r w:rsidRPr="002636DA">
        <w:rPr>
          <w:rFonts w:ascii="Corbel" w:hAnsi="Corbel"/>
          <w:sz w:val="24"/>
          <w:szCs w:val="24"/>
        </w:rPr>
        <w:t xml:space="preserve"> </w:t>
      </w:r>
    </w:p>
    <w:p w14:paraId="521D50BE" w14:textId="5D00470F" w:rsidR="00A05A65" w:rsidRPr="002636DA" w:rsidRDefault="007459D4">
      <w:pPr>
        <w:pStyle w:val="NoSpacing"/>
        <w:numPr>
          <w:ilvl w:val="0"/>
          <w:numId w:val="4"/>
        </w:numPr>
        <w:rPr>
          <w:rFonts w:ascii="Corbel" w:hAnsi="Corbel"/>
          <w:sz w:val="24"/>
          <w:szCs w:val="24"/>
        </w:rPr>
      </w:pPr>
      <w:r w:rsidRPr="002636DA">
        <w:rPr>
          <w:rFonts w:ascii="Corbel" w:hAnsi="Corbel"/>
          <w:sz w:val="24"/>
          <w:szCs w:val="24"/>
        </w:rPr>
        <w:t>S</w:t>
      </w:r>
      <w:r w:rsidR="00903257" w:rsidRPr="002636DA">
        <w:rPr>
          <w:rFonts w:ascii="Corbel" w:hAnsi="Corbel"/>
          <w:sz w:val="24"/>
          <w:szCs w:val="24"/>
        </w:rPr>
        <w:t>tories around culture</w:t>
      </w:r>
      <w:r w:rsidR="000910E5" w:rsidRPr="002636DA">
        <w:rPr>
          <w:rFonts w:ascii="Corbel" w:hAnsi="Corbel"/>
          <w:sz w:val="24"/>
          <w:szCs w:val="24"/>
        </w:rPr>
        <w:t xml:space="preserve"> and inclusion</w:t>
      </w:r>
      <w:r w:rsidR="00903257" w:rsidRPr="002636DA">
        <w:rPr>
          <w:rFonts w:ascii="Corbel" w:hAnsi="Corbel"/>
          <w:sz w:val="24"/>
          <w:szCs w:val="24"/>
        </w:rPr>
        <w:t xml:space="preserve"> are not changing</w:t>
      </w:r>
      <w:r w:rsidRPr="002636DA">
        <w:rPr>
          <w:rFonts w:ascii="Corbel" w:hAnsi="Corbel"/>
          <w:sz w:val="24"/>
          <w:szCs w:val="24"/>
        </w:rPr>
        <w:t xml:space="preserve"> (inclusive pr</w:t>
      </w:r>
      <w:r w:rsidR="00903257" w:rsidRPr="002636DA">
        <w:rPr>
          <w:rFonts w:ascii="Corbel" w:hAnsi="Corbel"/>
          <w:sz w:val="24"/>
          <w:szCs w:val="24"/>
        </w:rPr>
        <w:t>actices,</w:t>
      </w:r>
      <w:r w:rsidR="00C364FB" w:rsidRPr="002636DA">
        <w:rPr>
          <w:rFonts w:ascii="Corbel" w:hAnsi="Corbel"/>
          <w:sz w:val="24"/>
          <w:szCs w:val="24"/>
        </w:rPr>
        <w:t xml:space="preserve"> bullying and harassment, </w:t>
      </w:r>
      <w:r w:rsidR="00903257" w:rsidRPr="002636DA">
        <w:rPr>
          <w:rFonts w:ascii="Corbel" w:hAnsi="Corbel"/>
          <w:sz w:val="24"/>
          <w:szCs w:val="24"/>
        </w:rPr>
        <w:t>accessibility, mental health</w:t>
      </w:r>
      <w:r w:rsidR="00C364FB" w:rsidRPr="002636DA">
        <w:rPr>
          <w:rFonts w:ascii="Corbel" w:hAnsi="Corbel"/>
          <w:sz w:val="24"/>
          <w:szCs w:val="24"/>
        </w:rPr>
        <w:t xml:space="preserve"> and</w:t>
      </w:r>
      <w:r w:rsidR="00903257" w:rsidRPr="002636DA">
        <w:rPr>
          <w:rFonts w:ascii="Corbel" w:hAnsi="Corbel"/>
          <w:sz w:val="24"/>
          <w:szCs w:val="24"/>
        </w:rPr>
        <w:t xml:space="preserve"> wellbeing</w:t>
      </w:r>
      <w:r w:rsidR="00C364FB" w:rsidRPr="002636DA">
        <w:rPr>
          <w:rFonts w:ascii="Corbel" w:hAnsi="Corbel"/>
          <w:sz w:val="24"/>
          <w:szCs w:val="24"/>
        </w:rPr>
        <w:t xml:space="preserve">, work-life </w:t>
      </w:r>
      <w:proofErr w:type="gramStart"/>
      <w:r w:rsidR="00C364FB" w:rsidRPr="002636DA">
        <w:rPr>
          <w:rFonts w:ascii="Corbel" w:hAnsi="Corbel"/>
          <w:sz w:val="24"/>
          <w:szCs w:val="24"/>
        </w:rPr>
        <w:t>balance</w:t>
      </w:r>
      <w:proofErr w:type="gramEnd"/>
      <w:r w:rsidR="005238F1" w:rsidRPr="002636DA">
        <w:rPr>
          <w:rFonts w:ascii="Corbel" w:hAnsi="Corbel"/>
          <w:sz w:val="24"/>
          <w:szCs w:val="24"/>
        </w:rPr>
        <w:t xml:space="preserve"> and workload</w:t>
      </w:r>
      <w:r w:rsidRPr="002636DA">
        <w:rPr>
          <w:rFonts w:ascii="Corbel" w:hAnsi="Corbel"/>
          <w:sz w:val="24"/>
          <w:szCs w:val="24"/>
        </w:rPr>
        <w:t>)</w:t>
      </w:r>
      <w:r w:rsidR="00903257" w:rsidRPr="002636DA">
        <w:rPr>
          <w:rFonts w:ascii="Corbel" w:hAnsi="Corbel"/>
          <w:sz w:val="24"/>
          <w:szCs w:val="24"/>
        </w:rPr>
        <w:t xml:space="preserve">. </w:t>
      </w:r>
    </w:p>
    <w:p w14:paraId="1B2E6238" w14:textId="53569CBD" w:rsidR="00A05A65" w:rsidRPr="002636DA" w:rsidRDefault="00A05A65">
      <w:pPr>
        <w:pStyle w:val="NoSpacing"/>
        <w:numPr>
          <w:ilvl w:val="0"/>
          <w:numId w:val="4"/>
        </w:numPr>
        <w:rPr>
          <w:rFonts w:ascii="Corbel" w:hAnsi="Corbel"/>
          <w:sz w:val="24"/>
          <w:szCs w:val="24"/>
        </w:rPr>
      </w:pPr>
      <w:r w:rsidRPr="002636DA">
        <w:rPr>
          <w:rFonts w:ascii="Corbel" w:hAnsi="Corbel"/>
          <w:sz w:val="24"/>
          <w:szCs w:val="24"/>
        </w:rPr>
        <w:t>Access, Degree-Awarding</w:t>
      </w:r>
      <w:r w:rsidR="00A418CD" w:rsidRPr="002636DA">
        <w:rPr>
          <w:rFonts w:ascii="Corbel" w:hAnsi="Corbel"/>
          <w:sz w:val="24"/>
          <w:szCs w:val="24"/>
        </w:rPr>
        <w:t xml:space="preserve"> and</w:t>
      </w:r>
      <w:r w:rsidRPr="002636DA">
        <w:rPr>
          <w:rFonts w:ascii="Corbel" w:hAnsi="Corbel"/>
          <w:sz w:val="24"/>
          <w:szCs w:val="24"/>
        </w:rPr>
        <w:t xml:space="preserve"> Progression gaps for students:</w:t>
      </w:r>
    </w:p>
    <w:p w14:paraId="485074F0" w14:textId="29542E54" w:rsidR="002B739C" w:rsidRPr="002636DA" w:rsidRDefault="002B739C" w:rsidP="005B0E9D">
      <w:pPr>
        <w:rPr>
          <w:rFonts w:ascii="Corbel" w:hAnsi="Corbel"/>
          <w:bCs/>
          <w:sz w:val="24"/>
          <w:szCs w:val="24"/>
        </w:rPr>
      </w:pPr>
    </w:p>
    <w:p w14:paraId="7E2ACC26" w14:textId="01B2D33D" w:rsidR="00BC2A59" w:rsidRPr="002636DA" w:rsidRDefault="001C3FC0" w:rsidP="005B0E9D">
      <w:pPr>
        <w:rPr>
          <w:rFonts w:ascii="Corbel" w:hAnsi="Corbel"/>
          <w:b/>
          <w:bCs/>
          <w:sz w:val="24"/>
          <w:szCs w:val="24"/>
        </w:rPr>
      </w:pPr>
      <w:r w:rsidRPr="002636DA">
        <w:rPr>
          <w:rFonts w:ascii="Corbel" w:hAnsi="Corbel"/>
          <w:bCs/>
          <w:sz w:val="24"/>
          <w:szCs w:val="24"/>
        </w:rPr>
        <w:t xml:space="preserve">During one of our </w:t>
      </w:r>
      <w:r w:rsidR="00C364FB" w:rsidRPr="002636DA">
        <w:rPr>
          <w:rFonts w:ascii="Corbel" w:hAnsi="Corbel"/>
          <w:bCs/>
          <w:sz w:val="24"/>
          <w:szCs w:val="24"/>
        </w:rPr>
        <w:t>Creative Conversation</w:t>
      </w:r>
      <w:r w:rsidR="005238F1" w:rsidRPr="002636DA">
        <w:rPr>
          <w:rFonts w:ascii="Corbel" w:hAnsi="Corbel"/>
          <w:bCs/>
          <w:sz w:val="24"/>
          <w:szCs w:val="24"/>
        </w:rPr>
        <w:t>s</w:t>
      </w:r>
      <w:r w:rsidRPr="002636DA">
        <w:rPr>
          <w:rFonts w:ascii="Corbel" w:hAnsi="Corbel"/>
          <w:bCs/>
          <w:sz w:val="24"/>
          <w:szCs w:val="24"/>
        </w:rPr>
        <w:t xml:space="preserve"> event</w:t>
      </w:r>
      <w:r w:rsidR="005238F1" w:rsidRPr="002636DA">
        <w:rPr>
          <w:rFonts w:ascii="Corbel" w:hAnsi="Corbel"/>
          <w:bCs/>
          <w:sz w:val="24"/>
          <w:szCs w:val="24"/>
        </w:rPr>
        <w:t>s</w:t>
      </w:r>
      <w:r w:rsidRPr="002636DA">
        <w:rPr>
          <w:rFonts w:ascii="Corbel" w:hAnsi="Corbel"/>
          <w:bCs/>
          <w:sz w:val="24"/>
          <w:szCs w:val="24"/>
        </w:rPr>
        <w:t>, colleague</w:t>
      </w:r>
      <w:r w:rsidR="009B0A08" w:rsidRPr="002636DA">
        <w:rPr>
          <w:rFonts w:ascii="Corbel" w:hAnsi="Corbel"/>
          <w:bCs/>
          <w:sz w:val="24"/>
          <w:szCs w:val="24"/>
        </w:rPr>
        <w:t>s</w:t>
      </w:r>
      <w:r w:rsidRPr="002636DA">
        <w:rPr>
          <w:rFonts w:ascii="Corbel" w:hAnsi="Corbel"/>
          <w:bCs/>
          <w:sz w:val="24"/>
          <w:szCs w:val="24"/>
        </w:rPr>
        <w:t xml:space="preserve"> highlighted the </w:t>
      </w:r>
      <w:r w:rsidR="005238F1" w:rsidRPr="002636DA">
        <w:rPr>
          <w:rFonts w:ascii="Corbel" w:hAnsi="Corbel"/>
          <w:bCs/>
          <w:sz w:val="24"/>
          <w:szCs w:val="24"/>
        </w:rPr>
        <w:t xml:space="preserve">importance of growing a culture at Royal Holloway </w:t>
      </w:r>
      <w:r w:rsidRPr="002636DA">
        <w:rPr>
          <w:rFonts w:ascii="Corbel" w:hAnsi="Corbel"/>
          <w:bCs/>
          <w:sz w:val="24"/>
          <w:szCs w:val="24"/>
        </w:rPr>
        <w:t xml:space="preserve">that enables everyone to work towards </w:t>
      </w:r>
      <w:r w:rsidR="000D1D8D" w:rsidRPr="002636DA">
        <w:rPr>
          <w:rFonts w:ascii="Corbel" w:hAnsi="Corbel"/>
          <w:bCs/>
          <w:sz w:val="24"/>
          <w:szCs w:val="24"/>
        </w:rPr>
        <w:t>implement</w:t>
      </w:r>
      <w:r w:rsidRPr="002636DA">
        <w:rPr>
          <w:rFonts w:ascii="Corbel" w:hAnsi="Corbel"/>
          <w:bCs/>
          <w:sz w:val="24"/>
          <w:szCs w:val="24"/>
        </w:rPr>
        <w:t>ing</w:t>
      </w:r>
      <w:r w:rsidR="000D1D8D" w:rsidRPr="002636DA">
        <w:rPr>
          <w:rFonts w:ascii="Corbel" w:hAnsi="Corbel"/>
          <w:bCs/>
          <w:sz w:val="24"/>
          <w:szCs w:val="24"/>
        </w:rPr>
        <w:t xml:space="preserve"> the ‘sentiment’ of our policies. </w:t>
      </w:r>
      <w:r w:rsidR="00C364FB" w:rsidRPr="002636DA">
        <w:rPr>
          <w:rFonts w:ascii="Corbel" w:hAnsi="Corbel"/>
          <w:bCs/>
          <w:sz w:val="24"/>
          <w:szCs w:val="24"/>
        </w:rPr>
        <w:t xml:space="preserve"> </w:t>
      </w:r>
      <w:r w:rsidR="000D1D8D" w:rsidRPr="002636DA">
        <w:rPr>
          <w:rFonts w:ascii="Corbel" w:hAnsi="Corbel"/>
          <w:bCs/>
          <w:sz w:val="24"/>
          <w:szCs w:val="24"/>
        </w:rPr>
        <w:t xml:space="preserve">Some colleagues suggested that as a community we are ‘having better </w:t>
      </w:r>
      <w:proofErr w:type="gramStart"/>
      <w:r w:rsidR="000D1D8D" w:rsidRPr="002636DA">
        <w:rPr>
          <w:rFonts w:ascii="Corbel" w:hAnsi="Corbel"/>
          <w:bCs/>
          <w:sz w:val="24"/>
          <w:szCs w:val="24"/>
        </w:rPr>
        <w:t>conversations’</w:t>
      </w:r>
      <w:proofErr w:type="gramEnd"/>
      <w:r w:rsidR="005238F1" w:rsidRPr="002636DA">
        <w:rPr>
          <w:rFonts w:ascii="Corbel" w:hAnsi="Corbel"/>
          <w:bCs/>
          <w:sz w:val="24"/>
          <w:szCs w:val="24"/>
        </w:rPr>
        <w:t xml:space="preserve">. Indeed, </w:t>
      </w:r>
      <w:r w:rsidR="000D1D8D" w:rsidRPr="002636DA">
        <w:rPr>
          <w:rFonts w:ascii="Corbel" w:hAnsi="Corbel"/>
          <w:bCs/>
          <w:sz w:val="24"/>
          <w:szCs w:val="24"/>
        </w:rPr>
        <w:t>developing psychological safety is crucial fo</w:t>
      </w:r>
      <w:r w:rsidRPr="002636DA">
        <w:rPr>
          <w:rFonts w:ascii="Corbel" w:hAnsi="Corbel"/>
          <w:bCs/>
          <w:sz w:val="24"/>
          <w:szCs w:val="24"/>
        </w:rPr>
        <w:t>r</w:t>
      </w:r>
      <w:r w:rsidR="000D1D8D" w:rsidRPr="002636DA">
        <w:rPr>
          <w:rFonts w:ascii="Corbel" w:hAnsi="Corbel"/>
          <w:bCs/>
          <w:sz w:val="24"/>
          <w:szCs w:val="24"/>
        </w:rPr>
        <w:t xml:space="preserve"> these conversations to continue and flourish</w:t>
      </w:r>
      <w:r w:rsidRPr="002636DA">
        <w:rPr>
          <w:rFonts w:ascii="Corbel" w:hAnsi="Corbel"/>
          <w:bCs/>
          <w:sz w:val="24"/>
          <w:szCs w:val="24"/>
        </w:rPr>
        <w:t>.</w:t>
      </w:r>
      <w:r w:rsidR="005238F1" w:rsidRPr="002636DA">
        <w:rPr>
          <w:rFonts w:ascii="Corbel" w:hAnsi="Corbel"/>
          <w:bCs/>
          <w:sz w:val="24"/>
          <w:szCs w:val="24"/>
        </w:rPr>
        <w:t xml:space="preserve"> In this vein, a</w:t>
      </w:r>
      <w:r w:rsidRPr="002636DA">
        <w:rPr>
          <w:rFonts w:ascii="Corbel" w:hAnsi="Corbel"/>
          <w:bCs/>
          <w:sz w:val="24"/>
          <w:szCs w:val="24"/>
        </w:rPr>
        <w:t xml:space="preserve"> priority will be to ensure we </w:t>
      </w:r>
      <w:r w:rsidR="000D1D8D" w:rsidRPr="002636DA">
        <w:rPr>
          <w:rFonts w:ascii="Corbel" w:hAnsi="Corbel"/>
          <w:bCs/>
          <w:sz w:val="24"/>
          <w:szCs w:val="24"/>
        </w:rPr>
        <w:t xml:space="preserve">establish empathetic learning spaces </w:t>
      </w:r>
      <w:r w:rsidR="00F03352" w:rsidRPr="002636DA">
        <w:rPr>
          <w:rFonts w:ascii="Corbel" w:hAnsi="Corbel"/>
          <w:bCs/>
          <w:sz w:val="24"/>
          <w:szCs w:val="24"/>
        </w:rPr>
        <w:t xml:space="preserve">where </w:t>
      </w:r>
      <w:r w:rsidRPr="002636DA">
        <w:rPr>
          <w:rFonts w:ascii="Corbel" w:hAnsi="Corbel"/>
          <w:bCs/>
          <w:sz w:val="24"/>
          <w:szCs w:val="24"/>
        </w:rPr>
        <w:t>conversations</w:t>
      </w:r>
      <w:r w:rsidR="00F03352" w:rsidRPr="002636DA">
        <w:rPr>
          <w:rFonts w:ascii="Corbel" w:hAnsi="Corbel"/>
          <w:bCs/>
          <w:sz w:val="24"/>
          <w:szCs w:val="24"/>
        </w:rPr>
        <w:t xml:space="preserve"> around lived experience, including experiences of overlapping inequalities and marginalisation, </w:t>
      </w:r>
      <w:r w:rsidRPr="002636DA">
        <w:rPr>
          <w:rFonts w:ascii="Corbel" w:hAnsi="Corbel"/>
          <w:bCs/>
          <w:sz w:val="24"/>
          <w:szCs w:val="24"/>
        </w:rPr>
        <w:t xml:space="preserve">can be facilitated in a respectful and supportive environment. </w:t>
      </w:r>
      <w:r w:rsidR="008F470F" w:rsidRPr="002636DA">
        <w:rPr>
          <w:rFonts w:ascii="Corbel" w:hAnsi="Corbel"/>
          <w:bCs/>
          <w:sz w:val="24"/>
          <w:szCs w:val="24"/>
        </w:rPr>
        <w:t>Further targeted action includes more work to empow</w:t>
      </w:r>
      <w:r w:rsidR="000D1D8D" w:rsidRPr="002636DA">
        <w:rPr>
          <w:rFonts w:ascii="Corbel" w:hAnsi="Corbel"/>
          <w:bCs/>
          <w:sz w:val="24"/>
          <w:szCs w:val="24"/>
        </w:rPr>
        <w:t>er ou</w:t>
      </w:r>
      <w:r w:rsidRPr="002636DA">
        <w:rPr>
          <w:rFonts w:ascii="Corbel" w:hAnsi="Corbel"/>
          <w:bCs/>
          <w:sz w:val="24"/>
          <w:szCs w:val="24"/>
        </w:rPr>
        <w:t>r</w:t>
      </w:r>
      <w:r w:rsidR="000D1D8D" w:rsidRPr="002636DA">
        <w:rPr>
          <w:rFonts w:ascii="Corbel" w:hAnsi="Corbel"/>
          <w:bCs/>
          <w:sz w:val="24"/>
          <w:szCs w:val="24"/>
        </w:rPr>
        <w:t xml:space="preserve"> line managers to listen and act appropriately</w:t>
      </w:r>
      <w:r w:rsidRPr="002636DA">
        <w:rPr>
          <w:rFonts w:ascii="Corbel" w:hAnsi="Corbel"/>
          <w:bCs/>
          <w:sz w:val="24"/>
          <w:szCs w:val="24"/>
        </w:rPr>
        <w:t xml:space="preserve"> to reports</w:t>
      </w:r>
      <w:r w:rsidR="00F03352" w:rsidRPr="002636DA">
        <w:rPr>
          <w:rFonts w:ascii="Corbel" w:hAnsi="Corbel"/>
          <w:bCs/>
          <w:sz w:val="24"/>
          <w:szCs w:val="24"/>
        </w:rPr>
        <w:t xml:space="preserve"> and develop an inclusive </w:t>
      </w:r>
      <w:proofErr w:type="gramStart"/>
      <w:r w:rsidR="00F03352" w:rsidRPr="002636DA">
        <w:rPr>
          <w:rFonts w:ascii="Corbel" w:hAnsi="Corbel"/>
          <w:bCs/>
          <w:sz w:val="24"/>
          <w:szCs w:val="24"/>
        </w:rPr>
        <w:t>mindset</w:t>
      </w:r>
      <w:r w:rsidR="005238F1" w:rsidRPr="002636DA">
        <w:rPr>
          <w:rFonts w:ascii="Corbel" w:hAnsi="Corbel"/>
          <w:bCs/>
          <w:sz w:val="24"/>
          <w:szCs w:val="24"/>
        </w:rPr>
        <w:t>, and</w:t>
      </w:r>
      <w:proofErr w:type="gramEnd"/>
      <w:r w:rsidR="005238F1" w:rsidRPr="002636DA">
        <w:rPr>
          <w:rFonts w:ascii="Corbel" w:hAnsi="Corbel"/>
          <w:bCs/>
          <w:sz w:val="24"/>
          <w:szCs w:val="24"/>
        </w:rPr>
        <w:t xml:space="preserve"> </w:t>
      </w:r>
      <w:r w:rsidR="008F470F" w:rsidRPr="002636DA">
        <w:rPr>
          <w:rFonts w:ascii="Corbel" w:hAnsi="Corbel"/>
          <w:bCs/>
          <w:sz w:val="24"/>
          <w:szCs w:val="24"/>
        </w:rPr>
        <w:t xml:space="preserve">set </w:t>
      </w:r>
      <w:r w:rsidR="008F470F" w:rsidRPr="002636DA">
        <w:rPr>
          <w:rFonts w:ascii="Corbel" w:hAnsi="Corbel"/>
          <w:bCs/>
          <w:sz w:val="24"/>
          <w:szCs w:val="24"/>
        </w:rPr>
        <w:lastRenderedPageBreak/>
        <w:t xml:space="preserve">up support structures </w:t>
      </w:r>
      <w:r w:rsidR="005238F1" w:rsidRPr="002636DA">
        <w:rPr>
          <w:rFonts w:ascii="Corbel" w:hAnsi="Corbel"/>
          <w:bCs/>
          <w:sz w:val="24"/>
          <w:szCs w:val="24"/>
        </w:rPr>
        <w:t xml:space="preserve">currently </w:t>
      </w:r>
      <w:r w:rsidR="008F470F" w:rsidRPr="002636DA">
        <w:rPr>
          <w:rFonts w:ascii="Corbel" w:hAnsi="Corbel"/>
          <w:bCs/>
          <w:sz w:val="24"/>
          <w:szCs w:val="24"/>
        </w:rPr>
        <w:t xml:space="preserve">missing for members of our community, such as a forum to </w:t>
      </w:r>
      <w:r w:rsidR="008F470F" w:rsidRPr="002636DA">
        <w:rPr>
          <w:rFonts w:ascii="Corbel" w:hAnsi="Corbel"/>
          <w:sz w:val="24"/>
          <w:szCs w:val="24"/>
        </w:rPr>
        <w:t xml:space="preserve">open up conversations around </w:t>
      </w:r>
      <w:r w:rsidR="005238F1" w:rsidRPr="002636DA">
        <w:rPr>
          <w:rFonts w:ascii="Corbel" w:hAnsi="Corbel"/>
          <w:sz w:val="24"/>
          <w:szCs w:val="24"/>
        </w:rPr>
        <w:t xml:space="preserve">experiences of </w:t>
      </w:r>
      <w:r w:rsidR="008F470F" w:rsidRPr="002636DA">
        <w:rPr>
          <w:rFonts w:ascii="Corbel" w:hAnsi="Corbel"/>
          <w:sz w:val="24"/>
          <w:szCs w:val="24"/>
        </w:rPr>
        <w:t>caring</w:t>
      </w:r>
      <w:r w:rsidR="005238F1" w:rsidRPr="002636DA">
        <w:rPr>
          <w:rFonts w:ascii="Corbel" w:hAnsi="Corbel"/>
          <w:sz w:val="24"/>
          <w:szCs w:val="24"/>
        </w:rPr>
        <w:t>.</w:t>
      </w:r>
      <w:r w:rsidR="008F470F" w:rsidRPr="002636DA">
        <w:rPr>
          <w:rFonts w:ascii="Corbel" w:hAnsi="Corbel"/>
          <w:sz w:val="24"/>
          <w:szCs w:val="24"/>
        </w:rPr>
        <w:t xml:space="preserve"> </w:t>
      </w:r>
    </w:p>
    <w:p w14:paraId="59FA206B" w14:textId="6B88E7A0" w:rsidR="00687B1A" w:rsidRPr="002636DA" w:rsidRDefault="00687B1A" w:rsidP="005B0E9D">
      <w:pPr>
        <w:rPr>
          <w:rFonts w:ascii="Corbel" w:hAnsi="Corbel"/>
          <w:bCs/>
          <w:sz w:val="24"/>
          <w:szCs w:val="24"/>
        </w:rPr>
      </w:pPr>
      <w:r w:rsidRPr="002636DA">
        <w:rPr>
          <w:rFonts w:ascii="Corbel" w:hAnsi="Corbel"/>
          <w:bCs/>
          <w:sz w:val="24"/>
          <w:szCs w:val="24"/>
        </w:rPr>
        <w:t>We have not always</w:t>
      </w:r>
      <w:r w:rsidR="00707243" w:rsidRPr="002636DA">
        <w:rPr>
          <w:rFonts w:ascii="Corbel" w:hAnsi="Corbel"/>
          <w:bCs/>
          <w:sz w:val="24"/>
          <w:szCs w:val="24"/>
        </w:rPr>
        <w:t xml:space="preserve"> successfully </w:t>
      </w:r>
      <w:r w:rsidRPr="002636DA">
        <w:rPr>
          <w:rFonts w:ascii="Corbel" w:hAnsi="Corbel"/>
          <w:bCs/>
          <w:sz w:val="24"/>
          <w:szCs w:val="24"/>
        </w:rPr>
        <w:t xml:space="preserve">engaged in intersectional considerations, which are crucial in moving forwards towards meaningful action and change. </w:t>
      </w:r>
      <w:r w:rsidR="005B0E9D" w:rsidRPr="002636DA">
        <w:rPr>
          <w:rFonts w:ascii="Corbel" w:hAnsi="Corbel"/>
          <w:bCs/>
          <w:sz w:val="24"/>
          <w:szCs w:val="24"/>
        </w:rPr>
        <w:t xml:space="preserve">For </w:t>
      </w:r>
      <w:proofErr w:type="gramStart"/>
      <w:r w:rsidR="005B0E9D" w:rsidRPr="002636DA">
        <w:rPr>
          <w:rFonts w:ascii="Corbel" w:hAnsi="Corbel"/>
          <w:bCs/>
          <w:sz w:val="24"/>
          <w:szCs w:val="24"/>
        </w:rPr>
        <w:t>example</w:t>
      </w:r>
      <w:proofErr w:type="gramEnd"/>
      <w:r w:rsidR="005B0E9D" w:rsidRPr="002636DA">
        <w:rPr>
          <w:rFonts w:ascii="Corbel" w:hAnsi="Corbel"/>
          <w:bCs/>
          <w:sz w:val="24"/>
          <w:szCs w:val="24"/>
        </w:rPr>
        <w:t xml:space="preserve"> initial findings suggest that awarding degree outcomes for Black and </w:t>
      </w:r>
      <w:r w:rsidR="00A418CD" w:rsidRPr="002636DA">
        <w:rPr>
          <w:rFonts w:ascii="Corbel" w:hAnsi="Corbel"/>
          <w:bCs/>
          <w:sz w:val="24"/>
          <w:szCs w:val="24"/>
        </w:rPr>
        <w:t>g</w:t>
      </w:r>
      <w:r w:rsidR="005B0E9D" w:rsidRPr="002636DA">
        <w:rPr>
          <w:rFonts w:ascii="Corbel" w:hAnsi="Corbel"/>
          <w:bCs/>
          <w:sz w:val="24"/>
          <w:szCs w:val="24"/>
        </w:rPr>
        <w:t xml:space="preserve">lobal majority students may differ for women and men. </w:t>
      </w:r>
      <w:r w:rsidR="00A418CD" w:rsidRPr="002636DA">
        <w:rPr>
          <w:rFonts w:ascii="Corbel" w:hAnsi="Corbel"/>
          <w:bCs/>
          <w:sz w:val="24"/>
          <w:szCs w:val="24"/>
        </w:rPr>
        <w:t xml:space="preserve">We can see a similar pattern in </w:t>
      </w:r>
      <w:r w:rsidR="005B0E9D" w:rsidRPr="002636DA">
        <w:rPr>
          <w:rFonts w:ascii="Corbel" w:hAnsi="Corbel"/>
          <w:bCs/>
          <w:sz w:val="24"/>
          <w:szCs w:val="24"/>
        </w:rPr>
        <w:t>success rates for academic promotions. We will continue to work to understand and address these findings.</w:t>
      </w:r>
    </w:p>
    <w:p w14:paraId="1415EC81" w14:textId="2372230F" w:rsidR="00AF62A1" w:rsidRPr="002636DA" w:rsidRDefault="00DA1734" w:rsidP="006C7979">
      <w:pPr>
        <w:pStyle w:val="Heading4"/>
        <w:rPr>
          <w:rFonts w:ascii="Corbel" w:hAnsi="Corbel"/>
          <w:b/>
          <w:bCs/>
          <w:i w:val="0"/>
          <w:iCs w:val="0"/>
          <w:sz w:val="24"/>
          <w:szCs w:val="24"/>
        </w:rPr>
      </w:pPr>
      <w:r w:rsidRPr="002636DA">
        <w:rPr>
          <w:rFonts w:ascii="Corbel" w:hAnsi="Corbel"/>
          <w:sz w:val="24"/>
          <w:szCs w:val="24"/>
        </w:rPr>
        <w:br w:type="page"/>
      </w:r>
      <w:bookmarkStart w:id="11" w:name="_Hlk123903086"/>
      <w:r w:rsidR="00AF62A1" w:rsidRPr="002636DA">
        <w:rPr>
          <w:rFonts w:ascii="Corbel" w:hAnsi="Corbel"/>
          <w:b/>
          <w:bCs/>
          <w:i w:val="0"/>
          <w:iCs w:val="0"/>
          <w:sz w:val="24"/>
          <w:szCs w:val="24"/>
        </w:rPr>
        <w:lastRenderedPageBreak/>
        <w:t xml:space="preserve">Our aims, </w:t>
      </w:r>
      <w:proofErr w:type="gramStart"/>
      <w:r w:rsidR="00AF62A1" w:rsidRPr="002636DA">
        <w:rPr>
          <w:rFonts w:ascii="Corbel" w:hAnsi="Corbel"/>
          <w:b/>
          <w:bCs/>
          <w:i w:val="0"/>
          <w:iCs w:val="0"/>
          <w:sz w:val="24"/>
          <w:szCs w:val="24"/>
        </w:rPr>
        <w:t>objectives</w:t>
      </w:r>
      <w:proofErr w:type="gramEnd"/>
      <w:r w:rsidR="00AF62A1" w:rsidRPr="002636DA">
        <w:rPr>
          <w:rFonts w:ascii="Corbel" w:hAnsi="Corbel"/>
          <w:b/>
          <w:bCs/>
          <w:i w:val="0"/>
          <w:iCs w:val="0"/>
          <w:sz w:val="24"/>
          <w:szCs w:val="24"/>
        </w:rPr>
        <w:t xml:space="preserve"> and measures</w:t>
      </w:r>
      <w:r w:rsidR="00861772" w:rsidRPr="002636DA">
        <w:rPr>
          <w:rFonts w:ascii="Corbel" w:hAnsi="Corbel"/>
          <w:b/>
          <w:bCs/>
          <w:i w:val="0"/>
          <w:iCs w:val="0"/>
          <w:sz w:val="24"/>
          <w:szCs w:val="24"/>
        </w:rPr>
        <w:t xml:space="preserve"> 2023-2028</w:t>
      </w:r>
    </w:p>
    <w:p w14:paraId="6CB7AB59" w14:textId="5A8C9477" w:rsidR="00A25AD2" w:rsidRPr="002636DA" w:rsidRDefault="00A25AD2" w:rsidP="00A25AD2">
      <w:pPr>
        <w:rPr>
          <w:rFonts w:ascii="Corbel" w:hAnsi="Corbel"/>
          <w:sz w:val="24"/>
          <w:szCs w:val="24"/>
        </w:rPr>
      </w:pPr>
      <w:r w:rsidRPr="002636DA">
        <w:rPr>
          <w:rFonts w:ascii="Corbel" w:hAnsi="Corbel"/>
          <w:sz w:val="24"/>
          <w:szCs w:val="24"/>
        </w:rPr>
        <w:t xml:space="preserve">This </w:t>
      </w:r>
      <w:r w:rsidR="00B04E56" w:rsidRPr="002636DA">
        <w:rPr>
          <w:rFonts w:ascii="Corbel" w:hAnsi="Corbel"/>
          <w:sz w:val="24"/>
          <w:szCs w:val="24"/>
        </w:rPr>
        <w:t xml:space="preserve">page </w:t>
      </w:r>
      <w:r w:rsidRPr="002636DA">
        <w:rPr>
          <w:rFonts w:ascii="Corbel" w:hAnsi="Corbel"/>
          <w:sz w:val="24"/>
          <w:szCs w:val="24"/>
        </w:rPr>
        <w:t>provides an overview of our</w:t>
      </w:r>
      <w:r w:rsidR="003A49D4" w:rsidRPr="002636DA">
        <w:rPr>
          <w:rFonts w:ascii="Corbel" w:hAnsi="Corbel"/>
          <w:sz w:val="24"/>
          <w:szCs w:val="24"/>
        </w:rPr>
        <w:t xml:space="preserve"> three</w:t>
      </w:r>
      <w:r w:rsidRPr="002636DA">
        <w:rPr>
          <w:rFonts w:ascii="Corbel" w:hAnsi="Corbel"/>
          <w:sz w:val="24"/>
          <w:szCs w:val="24"/>
        </w:rPr>
        <w:t xml:space="preserve"> aims</w:t>
      </w:r>
      <w:r w:rsidR="00B04E56" w:rsidRPr="002636DA">
        <w:rPr>
          <w:rFonts w:ascii="Corbel" w:hAnsi="Corbel"/>
          <w:sz w:val="24"/>
          <w:szCs w:val="24"/>
        </w:rPr>
        <w:t xml:space="preserve"> and</w:t>
      </w:r>
      <w:r w:rsidRPr="002636DA">
        <w:rPr>
          <w:rFonts w:ascii="Corbel" w:hAnsi="Corbel"/>
          <w:sz w:val="24"/>
          <w:szCs w:val="24"/>
        </w:rPr>
        <w:t xml:space="preserve"> </w:t>
      </w:r>
      <w:r w:rsidR="003A49D4" w:rsidRPr="002636DA">
        <w:rPr>
          <w:rFonts w:ascii="Corbel" w:hAnsi="Corbel"/>
          <w:sz w:val="24"/>
          <w:szCs w:val="24"/>
        </w:rPr>
        <w:t xml:space="preserve">key </w:t>
      </w:r>
      <w:r w:rsidRPr="002636DA">
        <w:rPr>
          <w:rFonts w:ascii="Corbel" w:hAnsi="Corbel"/>
          <w:sz w:val="24"/>
          <w:szCs w:val="24"/>
        </w:rPr>
        <w:t>objectives</w:t>
      </w:r>
      <w:r w:rsidR="00B04E56" w:rsidRPr="002636DA">
        <w:rPr>
          <w:rFonts w:ascii="Corbel" w:hAnsi="Corbel"/>
          <w:sz w:val="24"/>
          <w:szCs w:val="24"/>
        </w:rPr>
        <w:t xml:space="preserve">. </w:t>
      </w:r>
      <w:r w:rsidRPr="002636DA">
        <w:rPr>
          <w:rFonts w:ascii="Corbel" w:hAnsi="Corbel"/>
          <w:sz w:val="24"/>
          <w:szCs w:val="24"/>
        </w:rPr>
        <w:t>Each aim is then discussed</w:t>
      </w:r>
      <w:r w:rsidR="003A49D4" w:rsidRPr="002636DA">
        <w:rPr>
          <w:rFonts w:ascii="Corbel" w:hAnsi="Corbel"/>
          <w:sz w:val="24"/>
          <w:szCs w:val="24"/>
        </w:rPr>
        <w:t xml:space="preserve"> separately in</w:t>
      </w:r>
      <w:r w:rsidRPr="002636DA">
        <w:rPr>
          <w:rFonts w:ascii="Corbel" w:hAnsi="Corbel"/>
          <w:sz w:val="24"/>
          <w:szCs w:val="24"/>
        </w:rPr>
        <w:t xml:space="preserve"> more depth, including detail around how we plan to achieve </w:t>
      </w:r>
      <w:r w:rsidR="003A49D4" w:rsidRPr="002636DA">
        <w:rPr>
          <w:rFonts w:ascii="Corbel" w:hAnsi="Corbel"/>
          <w:sz w:val="24"/>
          <w:szCs w:val="24"/>
        </w:rPr>
        <w:t>specific aims</w:t>
      </w:r>
      <w:r w:rsidR="00636783" w:rsidRPr="002636DA">
        <w:rPr>
          <w:rFonts w:ascii="Corbel" w:hAnsi="Corbel"/>
          <w:sz w:val="24"/>
          <w:szCs w:val="24"/>
        </w:rPr>
        <w:t>, alongside</w:t>
      </w:r>
      <w:r w:rsidR="00B04E56" w:rsidRPr="002636DA">
        <w:rPr>
          <w:rFonts w:ascii="Corbel" w:hAnsi="Corbel"/>
          <w:sz w:val="24"/>
          <w:szCs w:val="24"/>
        </w:rPr>
        <w:t xml:space="preserve"> Key Performance Indicators (KPIs)</w:t>
      </w:r>
      <w:r w:rsidR="00636783" w:rsidRPr="002636DA">
        <w:rPr>
          <w:rFonts w:ascii="Corbel" w:hAnsi="Corbel"/>
          <w:sz w:val="24"/>
          <w:szCs w:val="24"/>
        </w:rPr>
        <w:t xml:space="preserve"> for each</w:t>
      </w:r>
      <w:r w:rsidR="003A49D4" w:rsidRPr="002636DA">
        <w:rPr>
          <w:rFonts w:ascii="Corbel" w:hAnsi="Corbel"/>
          <w:sz w:val="24"/>
          <w:szCs w:val="24"/>
        </w:rPr>
        <w:t>.</w:t>
      </w:r>
      <w:r w:rsidRPr="002636DA">
        <w:rPr>
          <w:rFonts w:ascii="Corbel" w:hAnsi="Corbel"/>
          <w:sz w:val="24"/>
          <w:szCs w:val="24"/>
        </w:rPr>
        <w:t xml:space="preserve">  </w:t>
      </w:r>
    </w:p>
    <w:p w14:paraId="37A98992" w14:textId="0CD15982" w:rsidR="000256B3" w:rsidRPr="002636DA" w:rsidRDefault="00AF62A1" w:rsidP="00AF62A1">
      <w:pPr>
        <w:rPr>
          <w:rFonts w:ascii="Corbel" w:hAnsi="Corbel"/>
          <w:sz w:val="24"/>
          <w:szCs w:val="24"/>
        </w:rPr>
      </w:pPr>
      <w:r w:rsidRPr="002636DA">
        <w:rPr>
          <w:rFonts w:ascii="Corbel" w:hAnsi="Corbel"/>
          <w:noProof/>
          <w:sz w:val="24"/>
          <w:szCs w:val="24"/>
        </w:rPr>
        <w:drawing>
          <wp:inline distT="0" distB="0" distL="0" distR="0" wp14:anchorId="2B0621D4" wp14:editId="40A6D1E9">
            <wp:extent cx="1430020" cy="1680845"/>
            <wp:effectExtent l="0" t="0" r="17780" b="0"/>
            <wp:docPr id="2" name="Diagram 2" descr="This image depicts three circles that are interlinked. One is labelled diversity, one is labelled equity and other has the label inclus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886C1E" w14:textId="17082831" w:rsidR="000256B3" w:rsidRPr="002636DA" w:rsidRDefault="000256B3" w:rsidP="000256B3">
      <w:pPr>
        <w:pStyle w:val="Heading5"/>
        <w:rPr>
          <w:rFonts w:ascii="Corbel" w:hAnsi="Corbel"/>
          <w:b/>
          <w:bCs/>
          <w:sz w:val="24"/>
          <w:szCs w:val="24"/>
        </w:rPr>
      </w:pPr>
      <w:r w:rsidRPr="002636DA">
        <w:rPr>
          <w:rFonts w:ascii="Corbel" w:hAnsi="Corbel"/>
          <w:b/>
          <w:bCs/>
          <w:sz w:val="24"/>
          <w:szCs w:val="24"/>
        </w:rPr>
        <w:t xml:space="preserve">Aims </w:t>
      </w:r>
    </w:p>
    <w:p w14:paraId="34A89FAE" w14:textId="77777777" w:rsidR="000256B3" w:rsidRPr="002636DA" w:rsidRDefault="000256B3" w:rsidP="000256B3">
      <w:pPr>
        <w:rPr>
          <w:rFonts w:ascii="Corbel" w:hAnsi="Corbel"/>
          <w:sz w:val="24"/>
          <w:szCs w:val="24"/>
        </w:rPr>
      </w:pPr>
      <w:bookmarkStart w:id="12" w:name="_Hlk132267707"/>
      <w:r w:rsidRPr="002636DA">
        <w:rPr>
          <w:rFonts w:ascii="Corbel" w:hAnsi="Corbel"/>
          <w:sz w:val="24"/>
          <w:szCs w:val="24"/>
        </w:rPr>
        <w:t xml:space="preserve">Our aim is to establish a diverse institution where everyone succeeds, is </w:t>
      </w:r>
      <w:proofErr w:type="gramStart"/>
      <w:r w:rsidRPr="002636DA">
        <w:rPr>
          <w:rFonts w:ascii="Corbel" w:hAnsi="Corbel"/>
          <w:sz w:val="24"/>
          <w:szCs w:val="24"/>
        </w:rPr>
        <w:t>included</w:t>
      </w:r>
      <w:proofErr w:type="gramEnd"/>
      <w:r w:rsidRPr="002636DA">
        <w:rPr>
          <w:rFonts w:ascii="Corbel" w:hAnsi="Corbel"/>
          <w:sz w:val="24"/>
          <w:szCs w:val="24"/>
        </w:rPr>
        <w:t xml:space="preserve"> and feels that they belong.</w:t>
      </w:r>
    </w:p>
    <w:p w14:paraId="44029573" w14:textId="77777777" w:rsidR="000256B3" w:rsidRPr="002636DA" w:rsidRDefault="000256B3">
      <w:pPr>
        <w:pStyle w:val="ListParagraph"/>
        <w:numPr>
          <w:ilvl w:val="0"/>
          <w:numId w:val="16"/>
        </w:numPr>
        <w:rPr>
          <w:rFonts w:ascii="Corbel" w:hAnsi="Corbel"/>
          <w:sz w:val="24"/>
          <w:szCs w:val="24"/>
        </w:rPr>
      </w:pPr>
      <w:r w:rsidRPr="002636DA">
        <w:rPr>
          <w:rFonts w:ascii="Corbel" w:hAnsi="Corbel"/>
          <w:sz w:val="24"/>
          <w:szCs w:val="24"/>
        </w:rPr>
        <w:t>Achieve Diversity in our staff and student body</w:t>
      </w:r>
    </w:p>
    <w:p w14:paraId="322C424E" w14:textId="77777777" w:rsidR="000256B3" w:rsidRPr="002636DA" w:rsidRDefault="000256B3">
      <w:pPr>
        <w:pStyle w:val="ListParagraph"/>
        <w:numPr>
          <w:ilvl w:val="0"/>
          <w:numId w:val="16"/>
        </w:numPr>
        <w:rPr>
          <w:rFonts w:ascii="Corbel" w:hAnsi="Corbel"/>
          <w:sz w:val="24"/>
          <w:szCs w:val="24"/>
        </w:rPr>
      </w:pPr>
      <w:r w:rsidRPr="002636DA">
        <w:rPr>
          <w:rFonts w:ascii="Corbel" w:hAnsi="Corbel"/>
          <w:sz w:val="24"/>
          <w:szCs w:val="24"/>
        </w:rPr>
        <w:t>Establish an equitable and fair environment</w:t>
      </w:r>
    </w:p>
    <w:p w14:paraId="725DD115" w14:textId="11FD6383" w:rsidR="000256B3" w:rsidRPr="002636DA" w:rsidRDefault="000256B3">
      <w:pPr>
        <w:pStyle w:val="ListParagraph"/>
        <w:numPr>
          <w:ilvl w:val="0"/>
          <w:numId w:val="16"/>
        </w:numPr>
        <w:rPr>
          <w:rFonts w:ascii="Corbel" w:hAnsi="Corbel"/>
          <w:sz w:val="24"/>
          <w:szCs w:val="24"/>
        </w:rPr>
      </w:pPr>
      <w:r w:rsidRPr="002636DA">
        <w:rPr>
          <w:rFonts w:ascii="Corbel" w:hAnsi="Corbel"/>
          <w:sz w:val="24"/>
          <w:szCs w:val="24"/>
        </w:rPr>
        <w:t>Ensure everyone is included and feels a sense of belonging</w:t>
      </w:r>
    </w:p>
    <w:bookmarkEnd w:id="12"/>
    <w:p w14:paraId="50B846FE" w14:textId="3B4C5307" w:rsidR="000256B3" w:rsidRPr="002636DA" w:rsidRDefault="005238F1" w:rsidP="000256B3">
      <w:pPr>
        <w:rPr>
          <w:rFonts w:ascii="Corbel" w:hAnsi="Corbel"/>
          <w:sz w:val="24"/>
          <w:szCs w:val="24"/>
        </w:rPr>
      </w:pPr>
      <w:r w:rsidRPr="002636DA">
        <w:rPr>
          <w:rFonts w:ascii="Corbel" w:hAnsi="Corbel"/>
          <w:sz w:val="24"/>
          <w:szCs w:val="24"/>
        </w:rPr>
        <w:t>Crucially, o</w:t>
      </w:r>
      <w:r w:rsidR="002F5C7A" w:rsidRPr="002636DA">
        <w:rPr>
          <w:rFonts w:ascii="Corbel" w:hAnsi="Corbel"/>
          <w:sz w:val="24"/>
          <w:szCs w:val="24"/>
        </w:rPr>
        <w:t xml:space="preserve">ur </w:t>
      </w:r>
      <w:r w:rsidR="00C364FB" w:rsidRPr="002636DA">
        <w:rPr>
          <w:rFonts w:ascii="Corbel" w:hAnsi="Corbel"/>
          <w:sz w:val="24"/>
          <w:szCs w:val="24"/>
        </w:rPr>
        <w:t xml:space="preserve">EDI ambitions </w:t>
      </w:r>
      <w:r w:rsidR="002F5C7A" w:rsidRPr="002636DA">
        <w:rPr>
          <w:rFonts w:ascii="Corbel" w:hAnsi="Corbel"/>
          <w:sz w:val="24"/>
          <w:szCs w:val="24"/>
        </w:rPr>
        <w:t>will be visibly championed by Senior Leaders actively role-modelling our EDI guiding principles.</w:t>
      </w:r>
    </w:p>
    <w:p w14:paraId="77F80DD9" w14:textId="39D1F400" w:rsidR="00AF62A1" w:rsidRPr="002636DA" w:rsidRDefault="00AF62A1" w:rsidP="004212CA">
      <w:pPr>
        <w:pStyle w:val="Heading5"/>
        <w:rPr>
          <w:rFonts w:ascii="Corbel" w:hAnsi="Corbel"/>
          <w:b/>
          <w:bCs/>
          <w:sz w:val="24"/>
          <w:szCs w:val="24"/>
        </w:rPr>
      </w:pPr>
      <w:r w:rsidRPr="002636DA">
        <w:rPr>
          <w:rFonts w:ascii="Corbel" w:hAnsi="Corbel"/>
          <w:b/>
          <w:bCs/>
          <w:sz w:val="24"/>
          <w:szCs w:val="24"/>
        </w:rPr>
        <w:t>Objectives</w:t>
      </w:r>
    </w:p>
    <w:p w14:paraId="02383F16" w14:textId="101DE36E" w:rsidR="00AF62A1" w:rsidRPr="002636DA" w:rsidRDefault="00AF62A1">
      <w:pPr>
        <w:pStyle w:val="NoSpacing"/>
        <w:numPr>
          <w:ilvl w:val="0"/>
          <w:numId w:val="17"/>
        </w:numPr>
        <w:rPr>
          <w:rFonts w:ascii="Corbel" w:hAnsi="Corbel"/>
          <w:sz w:val="24"/>
          <w:szCs w:val="24"/>
        </w:rPr>
      </w:pPr>
      <w:bookmarkStart w:id="13" w:name="_Hlk124150250"/>
      <w:r w:rsidRPr="002636DA">
        <w:rPr>
          <w:rFonts w:ascii="Corbel" w:hAnsi="Corbel"/>
          <w:sz w:val="24"/>
          <w:szCs w:val="24"/>
        </w:rPr>
        <w:t xml:space="preserve">Achieve proportionate representation of marginalised groups throughout professional services and the academy, and among decision-makers across the </w:t>
      </w:r>
      <w:r w:rsidR="00026F2D" w:rsidRPr="002636DA">
        <w:rPr>
          <w:rFonts w:ascii="Corbel" w:hAnsi="Corbel"/>
          <w:sz w:val="24"/>
          <w:szCs w:val="24"/>
        </w:rPr>
        <w:t>university</w:t>
      </w:r>
      <w:r w:rsidRPr="002636DA">
        <w:rPr>
          <w:rFonts w:ascii="Corbel" w:hAnsi="Corbel"/>
          <w:sz w:val="24"/>
          <w:szCs w:val="24"/>
        </w:rPr>
        <w:t>.</w:t>
      </w:r>
    </w:p>
    <w:bookmarkEnd w:id="13"/>
    <w:p w14:paraId="42D8EF35" w14:textId="68A185D3" w:rsidR="00AF62A1" w:rsidRPr="002636DA" w:rsidRDefault="00AF62A1">
      <w:pPr>
        <w:pStyle w:val="NoSpacing"/>
        <w:numPr>
          <w:ilvl w:val="0"/>
          <w:numId w:val="17"/>
        </w:numPr>
        <w:rPr>
          <w:rFonts w:ascii="Corbel" w:hAnsi="Corbel"/>
          <w:sz w:val="24"/>
          <w:szCs w:val="24"/>
        </w:rPr>
      </w:pPr>
      <w:r w:rsidRPr="002636DA">
        <w:rPr>
          <w:rFonts w:ascii="Corbel" w:hAnsi="Corbel"/>
          <w:sz w:val="24"/>
          <w:szCs w:val="24"/>
        </w:rPr>
        <w:t>Increase the diversity of our students across all levels of study.</w:t>
      </w:r>
    </w:p>
    <w:p w14:paraId="175D9149" w14:textId="77777777" w:rsidR="00AF62A1" w:rsidRPr="002636DA" w:rsidRDefault="00AF62A1">
      <w:pPr>
        <w:pStyle w:val="NoSpacing"/>
        <w:numPr>
          <w:ilvl w:val="0"/>
          <w:numId w:val="17"/>
        </w:numPr>
        <w:rPr>
          <w:rFonts w:ascii="Corbel" w:hAnsi="Corbel"/>
          <w:sz w:val="24"/>
          <w:szCs w:val="24"/>
        </w:rPr>
      </w:pPr>
      <w:r w:rsidRPr="002636DA">
        <w:rPr>
          <w:rFonts w:ascii="Corbel" w:hAnsi="Corbel"/>
          <w:sz w:val="24"/>
          <w:szCs w:val="24"/>
        </w:rPr>
        <w:t>Ensure all staff and students are supported to succeed and all barriers are identified and removed.</w:t>
      </w:r>
    </w:p>
    <w:p w14:paraId="7B9B5D81" w14:textId="77777777" w:rsidR="00AF62A1" w:rsidRPr="002636DA" w:rsidRDefault="00AF62A1">
      <w:pPr>
        <w:pStyle w:val="NoSpacing"/>
        <w:numPr>
          <w:ilvl w:val="0"/>
          <w:numId w:val="17"/>
        </w:numPr>
        <w:rPr>
          <w:rFonts w:ascii="Corbel" w:hAnsi="Corbel"/>
          <w:sz w:val="24"/>
          <w:szCs w:val="24"/>
        </w:rPr>
      </w:pPr>
      <w:r w:rsidRPr="002636DA">
        <w:rPr>
          <w:rFonts w:ascii="Corbel" w:hAnsi="Corbel"/>
          <w:sz w:val="24"/>
          <w:szCs w:val="24"/>
        </w:rPr>
        <w:t xml:space="preserve">Ensure all physical and digital spaces are accessible, eliminating barriers to participation.  </w:t>
      </w:r>
    </w:p>
    <w:p w14:paraId="125F22B7" w14:textId="77777777" w:rsidR="00AF62A1" w:rsidRPr="002636DA" w:rsidRDefault="00AF62A1">
      <w:pPr>
        <w:pStyle w:val="NoSpacing"/>
        <w:numPr>
          <w:ilvl w:val="0"/>
          <w:numId w:val="17"/>
        </w:numPr>
        <w:rPr>
          <w:rFonts w:ascii="Corbel" w:hAnsi="Corbel"/>
          <w:sz w:val="24"/>
          <w:szCs w:val="24"/>
        </w:rPr>
      </w:pPr>
      <w:r w:rsidRPr="002636DA">
        <w:rPr>
          <w:rFonts w:ascii="Corbel" w:hAnsi="Corbel"/>
          <w:sz w:val="24"/>
          <w:szCs w:val="24"/>
        </w:rPr>
        <w:t>Empower all members of our community to understand, value and respect difference and be active bystanders.</w:t>
      </w:r>
    </w:p>
    <w:p w14:paraId="66C37BE7" w14:textId="77777777" w:rsidR="00AF62A1" w:rsidRPr="002636DA" w:rsidRDefault="00AF62A1" w:rsidP="00AF62A1">
      <w:pPr>
        <w:rPr>
          <w:rFonts w:ascii="Corbel" w:hAnsi="Corbel"/>
          <w:sz w:val="24"/>
          <w:szCs w:val="24"/>
        </w:rPr>
      </w:pPr>
    </w:p>
    <w:p w14:paraId="5E56E44B" w14:textId="059970A1" w:rsidR="007D4E65" w:rsidRPr="002636DA" w:rsidRDefault="007D4E65" w:rsidP="007D4E65">
      <w:pPr>
        <w:pStyle w:val="Heading5"/>
        <w:rPr>
          <w:rFonts w:ascii="Corbel" w:hAnsi="Corbel"/>
          <w:b/>
          <w:bCs/>
          <w:sz w:val="24"/>
          <w:szCs w:val="24"/>
        </w:rPr>
      </w:pPr>
      <w:r w:rsidRPr="002636DA">
        <w:rPr>
          <w:rFonts w:ascii="Corbel" w:hAnsi="Corbel"/>
          <w:b/>
          <w:bCs/>
          <w:sz w:val="24"/>
          <w:szCs w:val="24"/>
        </w:rPr>
        <w:t>Measures</w:t>
      </w:r>
    </w:p>
    <w:p w14:paraId="2AF3F730" w14:textId="44286FD4" w:rsidR="00B04E56" w:rsidRPr="002636DA" w:rsidRDefault="00B04E56" w:rsidP="00B04E56">
      <w:pPr>
        <w:pStyle w:val="NoSpacing"/>
        <w:rPr>
          <w:rFonts w:ascii="Corbel" w:hAnsi="Corbel"/>
          <w:sz w:val="24"/>
          <w:szCs w:val="24"/>
        </w:rPr>
      </w:pPr>
      <w:r w:rsidRPr="002636DA">
        <w:rPr>
          <w:rFonts w:ascii="Corbel" w:hAnsi="Corbel"/>
          <w:sz w:val="24"/>
          <w:szCs w:val="24"/>
        </w:rPr>
        <w:t>Our KPIs have emerged from analysis of data, including a consideration of sector data: university grouping (</w:t>
      </w:r>
      <w:proofErr w:type="gramStart"/>
      <w:r w:rsidRPr="002636DA">
        <w:rPr>
          <w:rFonts w:ascii="Corbel" w:hAnsi="Corbel"/>
          <w:sz w:val="24"/>
          <w:szCs w:val="24"/>
        </w:rPr>
        <w:t>e.g.</w:t>
      </w:r>
      <w:proofErr w:type="gramEnd"/>
      <w:r w:rsidRPr="002636DA">
        <w:rPr>
          <w:rFonts w:ascii="Corbel" w:hAnsi="Corbel"/>
          <w:sz w:val="24"/>
          <w:szCs w:val="24"/>
        </w:rPr>
        <w:t xml:space="preserve"> pre-1992 universities), geographical regions and rate of change, ensuring we place Royal Holloway in the top quartile of universities making progress with EDI initiatives.</w:t>
      </w:r>
    </w:p>
    <w:p w14:paraId="3F01739D" w14:textId="77777777" w:rsidR="00B04E56" w:rsidRPr="002636DA" w:rsidRDefault="00B04E56" w:rsidP="00B04E56">
      <w:pPr>
        <w:pStyle w:val="NoSpacing"/>
        <w:rPr>
          <w:rFonts w:ascii="Corbel" w:hAnsi="Corbel"/>
          <w:sz w:val="24"/>
          <w:szCs w:val="24"/>
        </w:rPr>
      </w:pPr>
    </w:p>
    <w:p w14:paraId="5FE9BAC7" w14:textId="7E59667C" w:rsidR="00687B1A" w:rsidRPr="002636DA" w:rsidRDefault="003A49D4" w:rsidP="00AF62A1">
      <w:pPr>
        <w:rPr>
          <w:rFonts w:ascii="Corbel" w:hAnsi="Corbel"/>
          <w:sz w:val="24"/>
          <w:szCs w:val="24"/>
        </w:rPr>
      </w:pPr>
      <w:r w:rsidRPr="002636DA">
        <w:rPr>
          <w:rFonts w:ascii="Corbel" w:hAnsi="Corbel"/>
          <w:sz w:val="24"/>
          <w:szCs w:val="24"/>
        </w:rPr>
        <w:t xml:space="preserve">We will disaggregate </w:t>
      </w:r>
      <w:r w:rsidR="00B62F55" w:rsidRPr="002636DA">
        <w:rPr>
          <w:rFonts w:ascii="Corbel" w:hAnsi="Corbel"/>
          <w:sz w:val="24"/>
          <w:szCs w:val="24"/>
        </w:rPr>
        <w:t xml:space="preserve">data for </w:t>
      </w:r>
      <w:r w:rsidRPr="002636DA">
        <w:rPr>
          <w:rFonts w:ascii="Corbel" w:hAnsi="Corbel"/>
          <w:sz w:val="24"/>
          <w:szCs w:val="24"/>
        </w:rPr>
        <w:t>larger</w:t>
      </w:r>
      <w:r w:rsidR="00687B1A" w:rsidRPr="002636DA">
        <w:rPr>
          <w:rFonts w:ascii="Corbel" w:hAnsi="Corbel"/>
          <w:sz w:val="24"/>
          <w:szCs w:val="24"/>
        </w:rPr>
        <w:t xml:space="preserve"> groups</w:t>
      </w:r>
      <w:r w:rsidRPr="002636DA">
        <w:rPr>
          <w:rFonts w:ascii="Corbel" w:hAnsi="Corbel"/>
          <w:sz w:val="24"/>
          <w:szCs w:val="24"/>
        </w:rPr>
        <w:t xml:space="preserve"> when monitoring metrics and KPIs so that we can identify differences in experience</w:t>
      </w:r>
      <w:r w:rsidR="00687B1A" w:rsidRPr="002636DA">
        <w:rPr>
          <w:rFonts w:ascii="Corbel" w:hAnsi="Corbel"/>
          <w:sz w:val="24"/>
          <w:szCs w:val="24"/>
        </w:rPr>
        <w:t xml:space="preserve">. While at times this could mean that numbers are too small to publish, especially when considered </w:t>
      </w:r>
      <w:proofErr w:type="spellStart"/>
      <w:r w:rsidR="00687B1A" w:rsidRPr="002636DA">
        <w:rPr>
          <w:rFonts w:ascii="Corbel" w:hAnsi="Corbel"/>
          <w:sz w:val="24"/>
          <w:szCs w:val="24"/>
        </w:rPr>
        <w:t>intersectionally</w:t>
      </w:r>
      <w:proofErr w:type="spellEnd"/>
      <w:r w:rsidR="00687B1A" w:rsidRPr="002636DA">
        <w:rPr>
          <w:rFonts w:ascii="Corbel" w:hAnsi="Corbel"/>
          <w:sz w:val="24"/>
          <w:szCs w:val="24"/>
        </w:rPr>
        <w:t xml:space="preserve"> (for example </w:t>
      </w:r>
      <w:r w:rsidR="00A418CD" w:rsidRPr="002636DA">
        <w:rPr>
          <w:rFonts w:ascii="Corbel" w:hAnsi="Corbel"/>
          <w:sz w:val="24"/>
          <w:szCs w:val="24"/>
        </w:rPr>
        <w:t>B</w:t>
      </w:r>
      <w:r w:rsidR="00687B1A" w:rsidRPr="002636DA">
        <w:rPr>
          <w:rFonts w:ascii="Corbel" w:hAnsi="Corbel"/>
          <w:sz w:val="24"/>
          <w:szCs w:val="24"/>
        </w:rPr>
        <w:t xml:space="preserve">lack women professors), we will ensure findings are monitored and targeted intervention planned if </w:t>
      </w:r>
      <w:r w:rsidR="00A624E5" w:rsidRPr="002636DA">
        <w:rPr>
          <w:rFonts w:ascii="Corbel" w:hAnsi="Corbel"/>
          <w:sz w:val="24"/>
          <w:szCs w:val="24"/>
        </w:rPr>
        <w:t xml:space="preserve">challenges are </w:t>
      </w:r>
      <w:r w:rsidR="00687B1A" w:rsidRPr="002636DA">
        <w:rPr>
          <w:rFonts w:ascii="Corbel" w:hAnsi="Corbel"/>
          <w:sz w:val="24"/>
          <w:szCs w:val="24"/>
        </w:rPr>
        <w:t xml:space="preserve">identified. </w:t>
      </w:r>
    </w:p>
    <w:p w14:paraId="1E06C135" w14:textId="77777777" w:rsidR="00AF62A1" w:rsidRPr="002636DA" w:rsidRDefault="00AF62A1" w:rsidP="004212CA">
      <w:pPr>
        <w:pStyle w:val="Heading5"/>
        <w:shd w:val="clear" w:color="auto" w:fill="FFF2CC" w:themeFill="accent4" w:themeFillTint="33"/>
        <w:rPr>
          <w:rFonts w:ascii="Corbel" w:hAnsi="Corbel"/>
          <w:b/>
          <w:bCs/>
          <w:color w:val="auto"/>
          <w:sz w:val="24"/>
          <w:szCs w:val="24"/>
        </w:rPr>
      </w:pPr>
      <w:r w:rsidRPr="002636DA">
        <w:rPr>
          <w:rFonts w:ascii="Corbel" w:hAnsi="Corbel"/>
          <w:b/>
          <w:bCs/>
          <w:color w:val="auto"/>
          <w:sz w:val="24"/>
          <w:szCs w:val="24"/>
        </w:rPr>
        <w:lastRenderedPageBreak/>
        <w:t>Aim 1: Achieve diversity in our staff and student body</w:t>
      </w:r>
    </w:p>
    <w:p w14:paraId="141DCE54" w14:textId="77777777" w:rsidR="00AF62A1" w:rsidRPr="002636DA" w:rsidRDefault="00AF62A1" w:rsidP="00AF62A1">
      <w:pPr>
        <w:pStyle w:val="NoSpacing"/>
        <w:rPr>
          <w:rFonts w:ascii="Corbel" w:hAnsi="Corbel"/>
          <w:b/>
          <w:bCs/>
          <w:sz w:val="24"/>
          <w:szCs w:val="24"/>
        </w:rPr>
      </w:pPr>
    </w:p>
    <w:p w14:paraId="56812755" w14:textId="6651079C" w:rsidR="00AF62A1" w:rsidRPr="002636DA" w:rsidRDefault="00AF62A1" w:rsidP="00CC026F">
      <w:pPr>
        <w:pStyle w:val="NoSpacing"/>
        <w:rPr>
          <w:rFonts w:ascii="Corbel" w:hAnsi="Corbel"/>
          <w:sz w:val="24"/>
          <w:szCs w:val="24"/>
        </w:rPr>
      </w:pPr>
      <w:r w:rsidRPr="002636DA">
        <w:rPr>
          <w:rFonts w:ascii="Corbel" w:hAnsi="Corbel"/>
          <w:b/>
          <w:bCs/>
          <w:sz w:val="24"/>
          <w:szCs w:val="24"/>
        </w:rPr>
        <w:t>Objective 1</w:t>
      </w:r>
      <w:r w:rsidRPr="002636DA">
        <w:rPr>
          <w:rFonts w:ascii="Corbel" w:hAnsi="Corbel"/>
          <w:sz w:val="24"/>
          <w:szCs w:val="24"/>
        </w:rPr>
        <w:t>:</w:t>
      </w:r>
      <w:r w:rsidRPr="002636DA">
        <w:rPr>
          <w:rFonts w:ascii="Corbel" w:hAnsi="Corbel"/>
          <w:b/>
          <w:bCs/>
          <w:sz w:val="24"/>
          <w:szCs w:val="24"/>
        </w:rPr>
        <w:t xml:space="preserve"> </w:t>
      </w:r>
      <w:r w:rsidRPr="002636DA">
        <w:rPr>
          <w:rFonts w:ascii="Corbel" w:hAnsi="Corbel"/>
          <w:sz w:val="24"/>
          <w:szCs w:val="24"/>
        </w:rPr>
        <w:t xml:space="preserve">Achieve proportionate representation of marginalised groups throughout professional services and the academy, and among decision-makers across the </w:t>
      </w:r>
      <w:r w:rsidR="00026F2D" w:rsidRPr="002636DA">
        <w:rPr>
          <w:rFonts w:ascii="Corbel" w:hAnsi="Corbel"/>
          <w:sz w:val="24"/>
          <w:szCs w:val="24"/>
        </w:rPr>
        <w:t>university</w:t>
      </w:r>
      <w:r w:rsidRPr="002636DA">
        <w:rPr>
          <w:rFonts w:ascii="Corbel" w:hAnsi="Corbel"/>
          <w:sz w:val="24"/>
          <w:szCs w:val="24"/>
        </w:rPr>
        <w:t>.</w:t>
      </w:r>
    </w:p>
    <w:p w14:paraId="33CED846" w14:textId="286C39F1" w:rsidR="00AF62A1" w:rsidRPr="002636DA" w:rsidRDefault="00AF62A1" w:rsidP="00AF62A1">
      <w:pPr>
        <w:pStyle w:val="NoSpacing"/>
        <w:rPr>
          <w:rFonts w:ascii="Corbel" w:hAnsi="Corbel"/>
          <w:sz w:val="24"/>
          <w:szCs w:val="24"/>
        </w:rPr>
      </w:pPr>
      <w:r w:rsidRPr="002636DA">
        <w:rPr>
          <w:rFonts w:ascii="Corbel" w:hAnsi="Corbel"/>
          <w:b/>
          <w:bCs/>
          <w:sz w:val="24"/>
          <w:szCs w:val="24"/>
        </w:rPr>
        <w:t>Objective 2</w:t>
      </w:r>
      <w:r w:rsidRPr="002636DA">
        <w:rPr>
          <w:rFonts w:ascii="Corbel" w:hAnsi="Corbel"/>
          <w:sz w:val="24"/>
          <w:szCs w:val="24"/>
        </w:rPr>
        <w:t>:</w:t>
      </w:r>
      <w:r w:rsidRPr="002636DA">
        <w:rPr>
          <w:rFonts w:ascii="Corbel" w:hAnsi="Corbel"/>
          <w:b/>
          <w:bCs/>
          <w:sz w:val="24"/>
          <w:szCs w:val="24"/>
        </w:rPr>
        <w:t xml:space="preserve"> </w:t>
      </w:r>
      <w:r w:rsidRPr="002636DA">
        <w:rPr>
          <w:rFonts w:ascii="Corbel" w:hAnsi="Corbel"/>
          <w:sz w:val="24"/>
          <w:szCs w:val="24"/>
        </w:rPr>
        <w:t>Increase the diversity of our students across all levels of study.</w:t>
      </w:r>
    </w:p>
    <w:p w14:paraId="214BBA97" w14:textId="77777777" w:rsidR="00AF62A1" w:rsidRPr="002636DA" w:rsidRDefault="00AF62A1" w:rsidP="00AF62A1">
      <w:pPr>
        <w:pStyle w:val="NoSpacing"/>
        <w:rPr>
          <w:rFonts w:ascii="Corbel" w:hAnsi="Corbel"/>
          <w:sz w:val="24"/>
          <w:szCs w:val="24"/>
        </w:rPr>
      </w:pPr>
    </w:p>
    <w:p w14:paraId="7141FF6E" w14:textId="77777777" w:rsidR="00AF62A1" w:rsidRPr="002636DA" w:rsidRDefault="00AF62A1" w:rsidP="00AF62A1">
      <w:pPr>
        <w:pStyle w:val="NoSpacing"/>
        <w:rPr>
          <w:rFonts w:ascii="Corbel" w:hAnsi="Corbel"/>
          <w:b/>
          <w:bCs/>
          <w:sz w:val="24"/>
          <w:szCs w:val="24"/>
        </w:rPr>
      </w:pPr>
    </w:p>
    <w:p w14:paraId="0BF1113B" w14:textId="77777777" w:rsidR="00AF62A1" w:rsidRPr="002636DA" w:rsidRDefault="00AF62A1" w:rsidP="00CC026F">
      <w:pPr>
        <w:pStyle w:val="NoSpacing"/>
        <w:rPr>
          <w:rFonts w:ascii="Corbel" w:hAnsi="Corbel"/>
          <w:b/>
          <w:bCs/>
          <w:sz w:val="24"/>
          <w:szCs w:val="24"/>
        </w:rPr>
      </w:pPr>
      <w:r w:rsidRPr="002636DA">
        <w:rPr>
          <w:rFonts w:ascii="Corbel" w:hAnsi="Corbel"/>
          <w:b/>
          <w:bCs/>
          <w:sz w:val="24"/>
          <w:szCs w:val="24"/>
        </w:rPr>
        <w:t xml:space="preserve">How? </w:t>
      </w:r>
    </w:p>
    <w:p w14:paraId="3A2EB80F" w14:textId="77777777" w:rsidR="00AF62A1" w:rsidRPr="002636DA" w:rsidRDefault="00AF62A1">
      <w:pPr>
        <w:pStyle w:val="NoSpacing"/>
        <w:numPr>
          <w:ilvl w:val="0"/>
          <w:numId w:val="9"/>
        </w:numPr>
        <w:rPr>
          <w:rFonts w:ascii="Corbel" w:hAnsi="Corbel"/>
          <w:sz w:val="24"/>
          <w:szCs w:val="24"/>
        </w:rPr>
      </w:pPr>
      <w:r w:rsidRPr="002636DA">
        <w:rPr>
          <w:rFonts w:ascii="Corbel" w:hAnsi="Corbel"/>
          <w:sz w:val="24"/>
          <w:szCs w:val="24"/>
        </w:rPr>
        <w:t>Establish a fair and inclusive recruitment process to increase applicant pool and success rates for under-represented groups so that we cater to the substantive needs of more diverse students.</w:t>
      </w:r>
    </w:p>
    <w:p w14:paraId="2D57F70F" w14:textId="77777777" w:rsidR="00AF62A1" w:rsidRPr="002636DA" w:rsidRDefault="00AF62A1">
      <w:pPr>
        <w:pStyle w:val="NoSpacing"/>
        <w:numPr>
          <w:ilvl w:val="0"/>
          <w:numId w:val="9"/>
        </w:numPr>
        <w:rPr>
          <w:rFonts w:ascii="Corbel" w:hAnsi="Corbel"/>
          <w:b/>
          <w:bCs/>
          <w:sz w:val="24"/>
          <w:szCs w:val="24"/>
        </w:rPr>
      </w:pPr>
      <w:r w:rsidRPr="002636DA">
        <w:rPr>
          <w:rFonts w:ascii="Corbel" w:hAnsi="Corbel"/>
          <w:sz w:val="24"/>
          <w:szCs w:val="24"/>
        </w:rPr>
        <w:t>Establish processes for participation in decision-making spaces to ensure diverse voices and perspectives are included.</w:t>
      </w:r>
    </w:p>
    <w:p w14:paraId="00687B90" w14:textId="6EA03962"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 xml:space="preserve">Work with students from underrepresented groups across London and the </w:t>
      </w:r>
      <w:proofErr w:type="gramStart"/>
      <w:r w:rsidRPr="002636DA">
        <w:rPr>
          <w:rFonts w:ascii="Corbel" w:hAnsi="Corbel"/>
          <w:sz w:val="24"/>
          <w:szCs w:val="24"/>
        </w:rPr>
        <w:t>South East</w:t>
      </w:r>
      <w:proofErr w:type="gramEnd"/>
      <w:r w:rsidRPr="002636DA">
        <w:rPr>
          <w:rFonts w:ascii="Corbel" w:hAnsi="Corbel"/>
          <w:sz w:val="24"/>
          <w:szCs w:val="24"/>
        </w:rPr>
        <w:t xml:space="preserve"> offering advice, support and opportunities to enable individuals to break down barriers to HE.</w:t>
      </w:r>
    </w:p>
    <w:p w14:paraId="4358E1A9" w14:textId="77777777" w:rsidR="00AF62A1" w:rsidRPr="002636DA" w:rsidRDefault="00AF62A1" w:rsidP="00AF62A1">
      <w:pPr>
        <w:pStyle w:val="NoSpacing"/>
        <w:rPr>
          <w:rFonts w:ascii="Corbel" w:hAnsi="Corbel"/>
          <w:sz w:val="24"/>
          <w:szCs w:val="24"/>
        </w:rPr>
      </w:pPr>
    </w:p>
    <w:p w14:paraId="43D5D987" w14:textId="77777777" w:rsidR="00AF62A1" w:rsidRPr="002636DA" w:rsidRDefault="00AF62A1" w:rsidP="00AF62A1">
      <w:pPr>
        <w:pStyle w:val="NoSpacing"/>
        <w:shd w:val="clear" w:color="auto" w:fill="FFFFFF" w:themeFill="background1"/>
        <w:rPr>
          <w:rFonts w:ascii="Corbel" w:hAnsi="Corbel"/>
          <w:b/>
          <w:bCs/>
          <w:sz w:val="24"/>
          <w:szCs w:val="24"/>
        </w:rPr>
      </w:pPr>
    </w:p>
    <w:p w14:paraId="7E06DCB1" w14:textId="41D5FD17" w:rsidR="00AF62A1" w:rsidRPr="002636DA" w:rsidRDefault="00AF62A1" w:rsidP="00CC026F">
      <w:pPr>
        <w:pStyle w:val="NoSpacing"/>
        <w:rPr>
          <w:rFonts w:ascii="Corbel" w:hAnsi="Corbel"/>
          <w:b/>
          <w:bCs/>
          <w:sz w:val="24"/>
          <w:szCs w:val="24"/>
        </w:rPr>
      </w:pPr>
      <w:r w:rsidRPr="002636DA">
        <w:rPr>
          <w:rFonts w:ascii="Corbel" w:hAnsi="Corbel"/>
          <w:b/>
          <w:bCs/>
          <w:sz w:val="24"/>
          <w:szCs w:val="24"/>
        </w:rPr>
        <w:t>KPIs</w:t>
      </w:r>
      <w:r w:rsidR="00A624E5" w:rsidRPr="002636DA">
        <w:rPr>
          <w:rFonts w:ascii="Corbel" w:hAnsi="Corbel"/>
          <w:b/>
          <w:bCs/>
          <w:sz w:val="24"/>
          <w:szCs w:val="24"/>
        </w:rPr>
        <w:t xml:space="preserve"> (colleagues)</w:t>
      </w:r>
    </w:p>
    <w:p w14:paraId="2C0FC962" w14:textId="257D15AD" w:rsidR="00AF62A1" w:rsidRPr="002636DA" w:rsidRDefault="00AF62A1" w:rsidP="00CE6D11">
      <w:pPr>
        <w:pStyle w:val="NoSpacing"/>
        <w:rPr>
          <w:rFonts w:ascii="Corbel" w:hAnsi="Corbel"/>
          <w:sz w:val="24"/>
          <w:szCs w:val="24"/>
        </w:rPr>
      </w:pPr>
      <w:r w:rsidRPr="002636DA">
        <w:rPr>
          <w:rStyle w:val="Heading4Char"/>
          <w:rFonts w:ascii="Corbel" w:hAnsi="Corbel"/>
          <w:i w:val="0"/>
          <w:iCs w:val="0"/>
          <w:color w:val="auto"/>
          <w:sz w:val="24"/>
          <w:szCs w:val="24"/>
        </w:rPr>
        <w:t xml:space="preserve">1. Increase the proportion of disabled staff </w:t>
      </w:r>
      <w:r w:rsidR="00CE6D11" w:rsidRPr="002636DA">
        <w:rPr>
          <w:rFonts w:ascii="Corbel" w:hAnsi="Corbel"/>
          <w:sz w:val="24"/>
          <w:szCs w:val="24"/>
        </w:rPr>
        <w:t xml:space="preserve">to 8% academics, 10% </w:t>
      </w:r>
      <w:r w:rsidR="00216ECA" w:rsidRPr="002636DA">
        <w:rPr>
          <w:rFonts w:ascii="Corbel" w:hAnsi="Corbel"/>
          <w:sz w:val="24"/>
          <w:szCs w:val="24"/>
        </w:rPr>
        <w:t>for professional services</w:t>
      </w:r>
      <w:r w:rsidR="00CE6D11" w:rsidRPr="002636DA">
        <w:rPr>
          <w:rFonts w:ascii="Corbel" w:hAnsi="Corbel"/>
          <w:sz w:val="24"/>
          <w:szCs w:val="24"/>
        </w:rPr>
        <w:t>.</w:t>
      </w:r>
    </w:p>
    <w:p w14:paraId="3C9E0C01" w14:textId="2941202D" w:rsidR="00AF62A1" w:rsidRPr="002636DA" w:rsidRDefault="00AF62A1" w:rsidP="00CE6D11">
      <w:pPr>
        <w:pStyle w:val="NoSpacing"/>
        <w:rPr>
          <w:rFonts w:ascii="Corbel" w:hAnsi="Corbel"/>
          <w:sz w:val="24"/>
          <w:szCs w:val="24"/>
        </w:rPr>
      </w:pPr>
      <w:bookmarkStart w:id="14" w:name="_Hlk120176743"/>
      <w:r w:rsidRPr="002636DA">
        <w:rPr>
          <w:rFonts w:ascii="Corbel" w:hAnsi="Corbel"/>
          <w:sz w:val="24"/>
          <w:szCs w:val="24"/>
        </w:rPr>
        <w:t xml:space="preserve">2. Increase the proportion of Black and </w:t>
      </w:r>
      <w:r w:rsidR="003604F8" w:rsidRPr="002636DA">
        <w:rPr>
          <w:rFonts w:ascii="Corbel" w:hAnsi="Corbel"/>
          <w:sz w:val="24"/>
          <w:szCs w:val="24"/>
        </w:rPr>
        <w:t>g</w:t>
      </w:r>
      <w:r w:rsidRPr="002636DA">
        <w:rPr>
          <w:rFonts w:ascii="Corbel" w:hAnsi="Corbel"/>
          <w:sz w:val="24"/>
          <w:szCs w:val="24"/>
        </w:rPr>
        <w:t xml:space="preserve">lobal </w:t>
      </w:r>
      <w:r w:rsidR="003604F8" w:rsidRPr="002636DA">
        <w:rPr>
          <w:rFonts w:ascii="Corbel" w:hAnsi="Corbel"/>
          <w:sz w:val="24"/>
          <w:szCs w:val="24"/>
        </w:rPr>
        <w:t>m</w:t>
      </w:r>
      <w:r w:rsidRPr="002636DA">
        <w:rPr>
          <w:rFonts w:ascii="Corbel" w:hAnsi="Corbel"/>
          <w:sz w:val="24"/>
          <w:szCs w:val="24"/>
        </w:rPr>
        <w:t xml:space="preserve">ajority </w:t>
      </w:r>
      <w:r w:rsidR="00861772" w:rsidRPr="002636DA">
        <w:rPr>
          <w:rFonts w:ascii="Corbel" w:hAnsi="Corbel"/>
          <w:sz w:val="24"/>
          <w:szCs w:val="24"/>
        </w:rPr>
        <w:t>a</w:t>
      </w:r>
      <w:r w:rsidR="00CE6D11" w:rsidRPr="002636DA">
        <w:rPr>
          <w:rFonts w:ascii="Corbel" w:hAnsi="Corbel"/>
          <w:sz w:val="24"/>
          <w:szCs w:val="24"/>
        </w:rPr>
        <w:t xml:space="preserve">cademic </w:t>
      </w:r>
      <w:r w:rsidR="00216ECA" w:rsidRPr="002636DA">
        <w:rPr>
          <w:rFonts w:ascii="Corbel" w:hAnsi="Corbel"/>
          <w:sz w:val="24"/>
          <w:szCs w:val="24"/>
        </w:rPr>
        <w:t>s</w:t>
      </w:r>
      <w:r w:rsidRPr="002636DA">
        <w:rPr>
          <w:rFonts w:ascii="Corbel" w:hAnsi="Corbel"/>
          <w:sz w:val="24"/>
          <w:szCs w:val="24"/>
        </w:rPr>
        <w:t xml:space="preserve">taff </w:t>
      </w:r>
      <w:bookmarkEnd w:id="14"/>
      <w:r w:rsidR="00CE6D11" w:rsidRPr="002636DA">
        <w:rPr>
          <w:rFonts w:ascii="Corbel" w:hAnsi="Corbel"/>
          <w:sz w:val="24"/>
          <w:szCs w:val="24"/>
        </w:rPr>
        <w:t>to 24% (stretch to 27%).</w:t>
      </w:r>
    </w:p>
    <w:p w14:paraId="0A6FA7E6" w14:textId="77777777" w:rsidR="00F11AE6" w:rsidRPr="002636DA" w:rsidRDefault="00F11AE6" w:rsidP="00F11AE6">
      <w:pPr>
        <w:pStyle w:val="NoSpacing"/>
        <w:rPr>
          <w:rFonts w:ascii="Corbel" w:hAnsi="Corbel"/>
          <w:sz w:val="24"/>
          <w:szCs w:val="24"/>
        </w:rPr>
      </w:pPr>
    </w:p>
    <w:p w14:paraId="242E34AF" w14:textId="621B92BC" w:rsidR="00F11AE6" w:rsidRPr="002636DA" w:rsidRDefault="00F11AE6" w:rsidP="00F11AE6">
      <w:pPr>
        <w:pStyle w:val="NoSpacing"/>
        <w:rPr>
          <w:rFonts w:ascii="Corbel" w:hAnsi="Corbel"/>
          <w:b/>
          <w:bCs/>
          <w:sz w:val="24"/>
          <w:szCs w:val="24"/>
        </w:rPr>
      </w:pPr>
      <w:r w:rsidRPr="002636DA">
        <w:rPr>
          <w:rFonts w:ascii="Corbel" w:hAnsi="Corbel"/>
          <w:b/>
          <w:bCs/>
          <w:sz w:val="24"/>
          <w:szCs w:val="24"/>
        </w:rPr>
        <w:t xml:space="preserve">KPIs </w:t>
      </w:r>
      <w:r w:rsidR="00A624E5" w:rsidRPr="002636DA">
        <w:rPr>
          <w:rFonts w:ascii="Corbel" w:hAnsi="Corbel"/>
          <w:b/>
          <w:bCs/>
          <w:sz w:val="24"/>
          <w:szCs w:val="24"/>
        </w:rPr>
        <w:t>(Students – access)</w:t>
      </w:r>
      <w:r w:rsidRPr="002636DA">
        <w:rPr>
          <w:rFonts w:ascii="Corbel" w:hAnsi="Corbel"/>
          <w:b/>
          <w:bCs/>
          <w:sz w:val="24"/>
          <w:szCs w:val="24"/>
        </w:rPr>
        <w:t xml:space="preserve"> </w:t>
      </w:r>
    </w:p>
    <w:p w14:paraId="6A31629E" w14:textId="3B121F20" w:rsidR="00F11AE6" w:rsidRPr="002636DA" w:rsidRDefault="00F11AE6" w:rsidP="00F11AE6">
      <w:pPr>
        <w:pStyle w:val="NoSpacing"/>
        <w:rPr>
          <w:rFonts w:ascii="Corbel" w:hAnsi="Corbel"/>
          <w:sz w:val="24"/>
          <w:szCs w:val="24"/>
        </w:rPr>
      </w:pPr>
      <w:r w:rsidRPr="002636DA">
        <w:rPr>
          <w:rFonts w:ascii="Corbel" w:hAnsi="Corbel"/>
          <w:sz w:val="24"/>
          <w:szCs w:val="24"/>
        </w:rPr>
        <w:t>i) decrease the gap between students from the most (Q1) and least (Q5) deprived areas (IMD) from 23.2</w:t>
      </w:r>
      <w:r w:rsidR="00861772" w:rsidRPr="002636DA">
        <w:rPr>
          <w:rFonts w:ascii="Corbel" w:hAnsi="Corbel"/>
          <w:sz w:val="24"/>
          <w:szCs w:val="24"/>
        </w:rPr>
        <w:t>%</w:t>
      </w:r>
      <w:r w:rsidRPr="002636DA">
        <w:rPr>
          <w:rFonts w:ascii="Corbel" w:hAnsi="Corbel"/>
          <w:sz w:val="24"/>
          <w:szCs w:val="24"/>
        </w:rPr>
        <w:t xml:space="preserve"> to 15.2</w:t>
      </w:r>
      <w:r w:rsidR="00861772" w:rsidRPr="002636DA">
        <w:rPr>
          <w:rFonts w:ascii="Corbel" w:hAnsi="Corbel"/>
          <w:sz w:val="24"/>
          <w:szCs w:val="24"/>
        </w:rPr>
        <w:t>%</w:t>
      </w:r>
      <w:r w:rsidRPr="002636DA">
        <w:rPr>
          <w:rFonts w:ascii="Corbel" w:hAnsi="Corbel"/>
          <w:sz w:val="24"/>
          <w:szCs w:val="24"/>
        </w:rPr>
        <w:t xml:space="preserve"> by 202</w:t>
      </w:r>
      <w:r w:rsidR="008718D5" w:rsidRPr="002636DA">
        <w:rPr>
          <w:rFonts w:ascii="Corbel" w:hAnsi="Corbel"/>
          <w:sz w:val="24"/>
          <w:szCs w:val="24"/>
        </w:rPr>
        <w:t>3</w:t>
      </w:r>
      <w:r w:rsidRPr="002636DA">
        <w:rPr>
          <w:rFonts w:ascii="Corbel" w:hAnsi="Corbel"/>
          <w:sz w:val="24"/>
          <w:szCs w:val="24"/>
        </w:rPr>
        <w:t>-202</w:t>
      </w:r>
      <w:r w:rsidR="008718D5" w:rsidRPr="002636DA">
        <w:rPr>
          <w:rFonts w:ascii="Corbel" w:hAnsi="Corbel"/>
          <w:sz w:val="24"/>
          <w:szCs w:val="24"/>
        </w:rPr>
        <w:t>4</w:t>
      </w:r>
      <w:r w:rsidRPr="002636DA">
        <w:rPr>
          <w:rFonts w:ascii="Corbel" w:hAnsi="Corbel"/>
          <w:sz w:val="24"/>
          <w:szCs w:val="24"/>
        </w:rPr>
        <w:t>.</w:t>
      </w:r>
    </w:p>
    <w:p w14:paraId="03A149ED" w14:textId="6C984AC0" w:rsidR="00F11AE6" w:rsidRPr="002636DA" w:rsidRDefault="00F11AE6" w:rsidP="00F11AE6">
      <w:pPr>
        <w:pStyle w:val="NoSpacing"/>
        <w:rPr>
          <w:rFonts w:ascii="Corbel" w:hAnsi="Corbel"/>
          <w:sz w:val="24"/>
          <w:szCs w:val="24"/>
        </w:rPr>
      </w:pPr>
      <w:r w:rsidRPr="002636DA">
        <w:rPr>
          <w:rFonts w:ascii="Corbel" w:hAnsi="Corbel"/>
          <w:sz w:val="24"/>
          <w:szCs w:val="24"/>
        </w:rPr>
        <w:t xml:space="preserve">ii) support 590 pupils to improve their written communication, subject </w:t>
      </w:r>
      <w:proofErr w:type="gramStart"/>
      <w:r w:rsidRPr="002636DA">
        <w:rPr>
          <w:rFonts w:ascii="Corbel" w:hAnsi="Corbel"/>
          <w:sz w:val="24"/>
          <w:szCs w:val="24"/>
        </w:rPr>
        <w:t>knowledge</w:t>
      </w:r>
      <w:proofErr w:type="gramEnd"/>
      <w:r w:rsidRPr="002636DA">
        <w:rPr>
          <w:rFonts w:ascii="Corbel" w:hAnsi="Corbel"/>
          <w:sz w:val="24"/>
          <w:szCs w:val="24"/>
        </w:rPr>
        <w:t xml:space="preserve"> and critical thinking skills by 5% or more. </w:t>
      </w:r>
    </w:p>
    <w:p w14:paraId="6BC4241A" w14:textId="5D9DCC9B" w:rsidR="003604F8" w:rsidRPr="002636DA" w:rsidRDefault="003604F8" w:rsidP="00CE6D11">
      <w:pPr>
        <w:pStyle w:val="NoSpacing"/>
        <w:rPr>
          <w:rFonts w:ascii="Corbel" w:hAnsi="Corbel"/>
          <w:i/>
          <w:iCs/>
          <w:sz w:val="24"/>
          <w:szCs w:val="24"/>
        </w:rPr>
      </w:pPr>
    </w:p>
    <w:p w14:paraId="6D44B1C0" w14:textId="77777777" w:rsidR="00AF62A1" w:rsidRPr="002636DA" w:rsidRDefault="00AF62A1" w:rsidP="00AF62A1">
      <w:pPr>
        <w:pStyle w:val="NoSpacing"/>
        <w:ind w:left="360"/>
        <w:rPr>
          <w:rFonts w:ascii="Corbel" w:hAnsi="Corbel"/>
          <w:b/>
          <w:bCs/>
          <w:sz w:val="24"/>
          <w:szCs w:val="24"/>
        </w:rPr>
      </w:pPr>
    </w:p>
    <w:p w14:paraId="7F640BE8" w14:textId="77777777" w:rsidR="00AF62A1" w:rsidRPr="002636DA" w:rsidRDefault="00AF62A1" w:rsidP="00AF62A1">
      <w:pPr>
        <w:pStyle w:val="NoSpacing"/>
        <w:ind w:left="360"/>
        <w:rPr>
          <w:rFonts w:ascii="Corbel" w:hAnsi="Corbel"/>
          <w:b/>
          <w:bCs/>
          <w:sz w:val="24"/>
          <w:szCs w:val="24"/>
        </w:rPr>
      </w:pPr>
    </w:p>
    <w:p w14:paraId="3C29B88B" w14:textId="77777777" w:rsidR="00AF62A1" w:rsidRPr="002636DA" w:rsidRDefault="00AF62A1" w:rsidP="00AF62A1">
      <w:pPr>
        <w:pStyle w:val="NoSpacing"/>
        <w:rPr>
          <w:rFonts w:ascii="Corbel" w:hAnsi="Corbel"/>
          <w:b/>
          <w:bCs/>
          <w:sz w:val="24"/>
          <w:szCs w:val="24"/>
        </w:rPr>
      </w:pPr>
    </w:p>
    <w:p w14:paraId="279990AD" w14:textId="77777777" w:rsidR="00AF62A1" w:rsidRPr="002636DA" w:rsidRDefault="00AF62A1" w:rsidP="00AF62A1">
      <w:pPr>
        <w:pStyle w:val="NoSpacing"/>
        <w:ind w:left="360"/>
        <w:rPr>
          <w:rFonts w:ascii="Corbel" w:hAnsi="Corbel"/>
          <w:sz w:val="24"/>
          <w:szCs w:val="24"/>
        </w:rPr>
      </w:pPr>
    </w:p>
    <w:p w14:paraId="49501111" w14:textId="77777777" w:rsidR="00AF62A1" w:rsidRPr="002636DA" w:rsidRDefault="00AF62A1" w:rsidP="00AF62A1">
      <w:pPr>
        <w:rPr>
          <w:rFonts w:ascii="Corbel" w:hAnsi="Corbel"/>
          <w:sz w:val="24"/>
          <w:szCs w:val="24"/>
        </w:rPr>
      </w:pPr>
      <w:r w:rsidRPr="002636DA">
        <w:rPr>
          <w:rFonts w:ascii="Corbel" w:hAnsi="Corbel"/>
          <w:sz w:val="24"/>
          <w:szCs w:val="24"/>
        </w:rPr>
        <w:br w:type="page"/>
      </w:r>
    </w:p>
    <w:p w14:paraId="15254744" w14:textId="77777777" w:rsidR="00AF62A1" w:rsidRPr="002636DA" w:rsidRDefault="00AF62A1" w:rsidP="004212CA">
      <w:pPr>
        <w:pStyle w:val="Heading5"/>
        <w:shd w:val="clear" w:color="auto" w:fill="FFF2CC" w:themeFill="accent4" w:themeFillTint="33"/>
        <w:rPr>
          <w:rFonts w:ascii="Corbel" w:hAnsi="Corbel"/>
          <w:b/>
          <w:bCs/>
          <w:color w:val="auto"/>
          <w:sz w:val="24"/>
          <w:szCs w:val="24"/>
        </w:rPr>
      </w:pPr>
      <w:r w:rsidRPr="002636DA">
        <w:rPr>
          <w:rFonts w:ascii="Corbel" w:hAnsi="Corbel"/>
          <w:b/>
          <w:bCs/>
          <w:color w:val="auto"/>
          <w:sz w:val="24"/>
          <w:szCs w:val="24"/>
        </w:rPr>
        <w:lastRenderedPageBreak/>
        <w:t>Aim 2: Establish an equitable and fair environment</w:t>
      </w:r>
    </w:p>
    <w:p w14:paraId="522BADD4" w14:textId="77777777" w:rsidR="00AF62A1" w:rsidRPr="002636DA" w:rsidRDefault="00AF62A1" w:rsidP="00AF62A1">
      <w:pPr>
        <w:pStyle w:val="NoSpacing"/>
        <w:rPr>
          <w:rFonts w:ascii="Corbel" w:hAnsi="Corbel"/>
          <w:b/>
          <w:bCs/>
          <w:sz w:val="24"/>
          <w:szCs w:val="24"/>
        </w:rPr>
      </w:pPr>
    </w:p>
    <w:p w14:paraId="70B88BB5" w14:textId="77777777" w:rsidR="00AF62A1" w:rsidRPr="002636DA" w:rsidRDefault="00AF62A1" w:rsidP="00AF62A1">
      <w:pPr>
        <w:pStyle w:val="NoSpacing"/>
        <w:rPr>
          <w:rFonts w:ascii="Corbel" w:hAnsi="Corbel"/>
          <w:sz w:val="24"/>
          <w:szCs w:val="24"/>
        </w:rPr>
      </w:pPr>
      <w:r w:rsidRPr="002636DA">
        <w:rPr>
          <w:rFonts w:ascii="Corbel" w:hAnsi="Corbel"/>
          <w:b/>
          <w:bCs/>
          <w:sz w:val="24"/>
          <w:szCs w:val="24"/>
        </w:rPr>
        <w:t xml:space="preserve">Objective 3: </w:t>
      </w:r>
      <w:r w:rsidRPr="002636DA">
        <w:rPr>
          <w:rFonts w:ascii="Corbel" w:hAnsi="Corbel"/>
          <w:sz w:val="24"/>
          <w:szCs w:val="24"/>
        </w:rPr>
        <w:t>Ensure all staff and students are supported to succeed and all barriers are identified and removed.</w:t>
      </w:r>
    </w:p>
    <w:p w14:paraId="72D49BF5" w14:textId="77777777" w:rsidR="00AF62A1" w:rsidRPr="002636DA" w:rsidRDefault="00AF62A1" w:rsidP="00AF62A1">
      <w:pPr>
        <w:pStyle w:val="NoSpacing"/>
        <w:rPr>
          <w:rFonts w:ascii="Corbel" w:hAnsi="Corbel"/>
          <w:sz w:val="24"/>
          <w:szCs w:val="24"/>
        </w:rPr>
      </w:pPr>
    </w:p>
    <w:p w14:paraId="616FF3EC" w14:textId="77777777" w:rsidR="00AF62A1" w:rsidRPr="002636DA" w:rsidRDefault="00AF62A1" w:rsidP="00CC026F">
      <w:pPr>
        <w:pStyle w:val="NoSpacing"/>
        <w:rPr>
          <w:rFonts w:ascii="Corbel" w:hAnsi="Corbel"/>
          <w:b/>
          <w:bCs/>
          <w:sz w:val="24"/>
          <w:szCs w:val="24"/>
        </w:rPr>
      </w:pPr>
      <w:r w:rsidRPr="002636DA">
        <w:rPr>
          <w:rFonts w:ascii="Corbel" w:hAnsi="Corbel"/>
          <w:b/>
          <w:bCs/>
          <w:sz w:val="24"/>
          <w:szCs w:val="24"/>
        </w:rPr>
        <w:t>How?</w:t>
      </w:r>
    </w:p>
    <w:p w14:paraId="1EED908F" w14:textId="77777777" w:rsidR="00AF62A1" w:rsidRPr="002636DA" w:rsidRDefault="00AF62A1">
      <w:pPr>
        <w:pStyle w:val="NoSpacing"/>
        <w:numPr>
          <w:ilvl w:val="0"/>
          <w:numId w:val="11"/>
        </w:numPr>
        <w:rPr>
          <w:rFonts w:ascii="Corbel" w:hAnsi="Corbel"/>
          <w:sz w:val="24"/>
          <w:szCs w:val="24"/>
        </w:rPr>
      </w:pPr>
      <w:r w:rsidRPr="002636DA">
        <w:rPr>
          <w:rFonts w:ascii="Corbel" w:hAnsi="Corbel"/>
          <w:sz w:val="24"/>
          <w:szCs w:val="24"/>
        </w:rPr>
        <w:t xml:space="preserve">Remove individual, </w:t>
      </w:r>
      <w:proofErr w:type="gramStart"/>
      <w:r w:rsidRPr="002636DA">
        <w:rPr>
          <w:rFonts w:ascii="Corbel" w:hAnsi="Corbel"/>
          <w:sz w:val="24"/>
          <w:szCs w:val="24"/>
        </w:rPr>
        <w:t>cultural</w:t>
      </w:r>
      <w:proofErr w:type="gramEnd"/>
      <w:r w:rsidRPr="002636DA">
        <w:rPr>
          <w:rFonts w:ascii="Corbel" w:hAnsi="Corbel"/>
          <w:sz w:val="24"/>
          <w:szCs w:val="24"/>
        </w:rPr>
        <w:t xml:space="preserve"> and institutional barriers to development and progression. </w:t>
      </w:r>
    </w:p>
    <w:p w14:paraId="1ACF800A" w14:textId="77777777" w:rsidR="00AF62A1" w:rsidRPr="002636DA" w:rsidRDefault="00AF62A1">
      <w:pPr>
        <w:pStyle w:val="NoSpacing"/>
        <w:numPr>
          <w:ilvl w:val="0"/>
          <w:numId w:val="11"/>
        </w:numPr>
        <w:rPr>
          <w:rFonts w:ascii="Corbel" w:hAnsi="Corbel"/>
          <w:b/>
          <w:bCs/>
          <w:sz w:val="24"/>
          <w:szCs w:val="24"/>
        </w:rPr>
      </w:pPr>
      <w:r w:rsidRPr="002636DA">
        <w:rPr>
          <w:rFonts w:ascii="Corbel" w:hAnsi="Corbel"/>
          <w:sz w:val="24"/>
          <w:szCs w:val="24"/>
        </w:rPr>
        <w:t xml:space="preserve">Acknowledge and value contributions to EDI work and leadership activities. </w:t>
      </w:r>
    </w:p>
    <w:p w14:paraId="256FBB0E" w14:textId="2D0DFBA6" w:rsidR="00AF62A1" w:rsidRPr="002636DA" w:rsidRDefault="00AF62A1">
      <w:pPr>
        <w:pStyle w:val="NoSpacing"/>
        <w:numPr>
          <w:ilvl w:val="0"/>
          <w:numId w:val="11"/>
        </w:numPr>
        <w:rPr>
          <w:rFonts w:ascii="Corbel" w:hAnsi="Corbel"/>
          <w:sz w:val="24"/>
          <w:szCs w:val="24"/>
        </w:rPr>
      </w:pPr>
      <w:r w:rsidRPr="002636DA">
        <w:rPr>
          <w:rFonts w:ascii="Corbel" w:hAnsi="Corbel"/>
          <w:sz w:val="24"/>
          <w:szCs w:val="24"/>
        </w:rPr>
        <w:t xml:space="preserve">Identify data and actions to improve outcomes for students across their entire journey, including access, </w:t>
      </w:r>
      <w:proofErr w:type="gramStart"/>
      <w:r w:rsidRPr="002636DA">
        <w:rPr>
          <w:rFonts w:ascii="Corbel" w:hAnsi="Corbel"/>
          <w:sz w:val="24"/>
          <w:szCs w:val="24"/>
        </w:rPr>
        <w:t>success</w:t>
      </w:r>
      <w:proofErr w:type="gramEnd"/>
      <w:r w:rsidRPr="002636DA">
        <w:rPr>
          <w:rFonts w:ascii="Corbel" w:hAnsi="Corbel"/>
          <w:sz w:val="24"/>
          <w:szCs w:val="24"/>
        </w:rPr>
        <w:t xml:space="preserve"> and progression.</w:t>
      </w:r>
    </w:p>
    <w:p w14:paraId="4A67BD23" w14:textId="77777777" w:rsidR="00AF62A1" w:rsidRPr="002636DA" w:rsidRDefault="00AF62A1" w:rsidP="00AF62A1">
      <w:pPr>
        <w:pStyle w:val="NoSpacing"/>
        <w:rPr>
          <w:rFonts w:ascii="Corbel" w:hAnsi="Corbel"/>
          <w:sz w:val="24"/>
          <w:szCs w:val="24"/>
        </w:rPr>
      </w:pPr>
    </w:p>
    <w:p w14:paraId="08CFB246" w14:textId="3C9EDCDD" w:rsidR="00AF62A1" w:rsidRPr="002636DA" w:rsidRDefault="00AF62A1" w:rsidP="00CC026F">
      <w:pPr>
        <w:pStyle w:val="NoSpacing"/>
        <w:rPr>
          <w:rFonts w:ascii="Corbel" w:hAnsi="Corbel"/>
          <w:b/>
          <w:bCs/>
          <w:sz w:val="24"/>
          <w:szCs w:val="24"/>
        </w:rPr>
      </w:pPr>
      <w:r w:rsidRPr="002636DA">
        <w:rPr>
          <w:rFonts w:ascii="Corbel" w:hAnsi="Corbel"/>
          <w:b/>
          <w:bCs/>
          <w:sz w:val="24"/>
          <w:szCs w:val="24"/>
        </w:rPr>
        <w:t>KPIs</w:t>
      </w:r>
      <w:r w:rsidR="00B04E56" w:rsidRPr="002636DA">
        <w:rPr>
          <w:rFonts w:ascii="Corbel" w:hAnsi="Corbel"/>
          <w:b/>
          <w:bCs/>
          <w:sz w:val="24"/>
          <w:szCs w:val="24"/>
        </w:rPr>
        <w:t xml:space="preserve"> (colleagues)</w:t>
      </w:r>
    </w:p>
    <w:p w14:paraId="3B782ADF" w14:textId="392CFAC8" w:rsidR="004212CA" w:rsidRPr="002636DA" w:rsidRDefault="004212CA" w:rsidP="00CE6D11">
      <w:pPr>
        <w:pStyle w:val="NoSpacing"/>
        <w:rPr>
          <w:rFonts w:ascii="Corbel" w:hAnsi="Corbel"/>
          <w:sz w:val="24"/>
          <w:szCs w:val="24"/>
        </w:rPr>
      </w:pPr>
      <w:r w:rsidRPr="002636DA">
        <w:rPr>
          <w:rFonts w:ascii="Corbel" w:hAnsi="Corbel"/>
          <w:sz w:val="24"/>
          <w:szCs w:val="24"/>
        </w:rPr>
        <w:t xml:space="preserve">3. </w:t>
      </w:r>
      <w:r w:rsidR="00AF62A1" w:rsidRPr="002636DA">
        <w:rPr>
          <w:rFonts w:ascii="Corbel" w:hAnsi="Corbel"/>
          <w:sz w:val="24"/>
          <w:szCs w:val="24"/>
        </w:rPr>
        <w:t>Increase the proportion of Black and Global Majority Professors</w:t>
      </w:r>
      <w:r w:rsidR="00C53D9E" w:rsidRPr="002636DA">
        <w:rPr>
          <w:rFonts w:ascii="Corbel" w:hAnsi="Corbel"/>
          <w:sz w:val="24"/>
          <w:szCs w:val="24"/>
        </w:rPr>
        <w:t xml:space="preserve"> to 15% (Stretch to 18%).</w:t>
      </w:r>
    </w:p>
    <w:p w14:paraId="3E426E6A" w14:textId="5E89391F" w:rsidR="00AF62A1" w:rsidRPr="002636DA" w:rsidRDefault="004212CA" w:rsidP="00CE6D11">
      <w:pPr>
        <w:pStyle w:val="NoSpacing"/>
        <w:rPr>
          <w:rFonts w:ascii="Corbel" w:hAnsi="Corbel"/>
          <w:i/>
          <w:iCs/>
          <w:sz w:val="24"/>
          <w:szCs w:val="24"/>
        </w:rPr>
      </w:pPr>
      <w:r w:rsidRPr="002636DA">
        <w:rPr>
          <w:rFonts w:ascii="Corbel" w:hAnsi="Corbel"/>
          <w:sz w:val="24"/>
          <w:szCs w:val="24"/>
        </w:rPr>
        <w:t xml:space="preserve">4. </w:t>
      </w:r>
      <w:r w:rsidR="00AF62A1" w:rsidRPr="002636DA">
        <w:rPr>
          <w:rFonts w:ascii="Corbel" w:hAnsi="Corbel"/>
          <w:sz w:val="24"/>
          <w:szCs w:val="24"/>
        </w:rPr>
        <w:t xml:space="preserve">Increase the proportion of Women Professors to </w:t>
      </w:r>
      <w:r w:rsidR="00CE6D11" w:rsidRPr="002636DA">
        <w:rPr>
          <w:rFonts w:ascii="Corbel" w:hAnsi="Corbel"/>
          <w:sz w:val="24"/>
          <w:szCs w:val="24"/>
        </w:rPr>
        <w:t>43</w:t>
      </w:r>
      <w:r w:rsidR="00AF62A1" w:rsidRPr="002636DA">
        <w:rPr>
          <w:rFonts w:ascii="Corbel" w:hAnsi="Corbel"/>
          <w:sz w:val="24"/>
          <w:szCs w:val="24"/>
        </w:rPr>
        <w:t>%</w:t>
      </w:r>
      <w:r w:rsidR="00CE6D11" w:rsidRPr="002636DA">
        <w:rPr>
          <w:rFonts w:ascii="Corbel" w:hAnsi="Corbel"/>
          <w:sz w:val="24"/>
          <w:szCs w:val="24"/>
        </w:rPr>
        <w:t xml:space="preserve"> (48% stretch)</w:t>
      </w:r>
      <w:r w:rsidR="00AF62A1" w:rsidRPr="002636DA">
        <w:rPr>
          <w:rFonts w:ascii="Corbel" w:hAnsi="Corbel"/>
          <w:sz w:val="24"/>
          <w:szCs w:val="24"/>
        </w:rPr>
        <w:t xml:space="preserve"> and Women Readers</w:t>
      </w:r>
      <w:r w:rsidR="00861772" w:rsidRPr="002636DA">
        <w:rPr>
          <w:rFonts w:ascii="Corbel" w:hAnsi="Corbel"/>
          <w:sz w:val="24"/>
          <w:szCs w:val="24"/>
        </w:rPr>
        <w:t>.</w:t>
      </w:r>
      <w:r w:rsidR="00AF62A1" w:rsidRPr="002636DA">
        <w:rPr>
          <w:rFonts w:ascii="Corbel" w:hAnsi="Corbel"/>
          <w:sz w:val="24"/>
          <w:szCs w:val="24"/>
        </w:rPr>
        <w:t xml:space="preserve"> </w:t>
      </w:r>
    </w:p>
    <w:p w14:paraId="5B609D8F" w14:textId="3C88A604" w:rsidR="00AF62A1" w:rsidRPr="002636DA" w:rsidRDefault="004212CA" w:rsidP="00CE6D11">
      <w:pPr>
        <w:pStyle w:val="NoSpacing"/>
        <w:rPr>
          <w:rFonts w:ascii="Corbel" w:hAnsi="Corbel"/>
          <w:sz w:val="24"/>
          <w:szCs w:val="24"/>
        </w:rPr>
      </w:pPr>
      <w:r w:rsidRPr="002636DA">
        <w:rPr>
          <w:rFonts w:ascii="Corbel" w:hAnsi="Corbel"/>
          <w:b/>
          <w:bCs/>
          <w:sz w:val="24"/>
          <w:szCs w:val="24"/>
        </w:rPr>
        <w:t xml:space="preserve">5. </w:t>
      </w:r>
      <w:r w:rsidR="00AF62A1" w:rsidRPr="002636DA">
        <w:rPr>
          <w:rFonts w:ascii="Corbel" w:hAnsi="Corbel"/>
          <w:sz w:val="24"/>
          <w:szCs w:val="24"/>
        </w:rPr>
        <w:t xml:space="preserve">Increase the proportion of Black and </w:t>
      </w:r>
      <w:r w:rsidRPr="002636DA">
        <w:rPr>
          <w:rFonts w:ascii="Corbel" w:hAnsi="Corbel"/>
          <w:sz w:val="24"/>
          <w:szCs w:val="24"/>
        </w:rPr>
        <w:t>g</w:t>
      </w:r>
      <w:r w:rsidR="00AF62A1" w:rsidRPr="002636DA">
        <w:rPr>
          <w:rFonts w:ascii="Corbel" w:hAnsi="Corbel"/>
          <w:sz w:val="24"/>
          <w:szCs w:val="24"/>
        </w:rPr>
        <w:t xml:space="preserve">lobal </w:t>
      </w:r>
      <w:r w:rsidRPr="002636DA">
        <w:rPr>
          <w:rFonts w:ascii="Corbel" w:hAnsi="Corbel"/>
          <w:sz w:val="24"/>
          <w:szCs w:val="24"/>
        </w:rPr>
        <w:t>m</w:t>
      </w:r>
      <w:r w:rsidR="00AF62A1" w:rsidRPr="002636DA">
        <w:rPr>
          <w:rFonts w:ascii="Corbel" w:hAnsi="Corbel"/>
          <w:sz w:val="24"/>
          <w:szCs w:val="24"/>
        </w:rPr>
        <w:t xml:space="preserve">ajority </w:t>
      </w:r>
      <w:r w:rsidR="00861772" w:rsidRPr="002636DA">
        <w:rPr>
          <w:rFonts w:ascii="Corbel" w:hAnsi="Corbel"/>
          <w:sz w:val="24"/>
          <w:szCs w:val="24"/>
        </w:rPr>
        <w:t>p</w:t>
      </w:r>
      <w:r w:rsidR="00AF62A1" w:rsidRPr="002636DA">
        <w:rPr>
          <w:rFonts w:ascii="Corbel" w:hAnsi="Corbel"/>
          <w:sz w:val="24"/>
          <w:szCs w:val="24"/>
        </w:rPr>
        <w:t xml:space="preserve">rofessional </w:t>
      </w:r>
      <w:r w:rsidR="00861772" w:rsidRPr="002636DA">
        <w:rPr>
          <w:rFonts w:ascii="Corbel" w:hAnsi="Corbel"/>
          <w:sz w:val="24"/>
          <w:szCs w:val="24"/>
        </w:rPr>
        <w:t>s</w:t>
      </w:r>
      <w:r w:rsidR="00AF62A1" w:rsidRPr="002636DA">
        <w:rPr>
          <w:rFonts w:ascii="Corbel" w:hAnsi="Corbel"/>
          <w:sz w:val="24"/>
          <w:szCs w:val="24"/>
        </w:rPr>
        <w:t xml:space="preserve">ervices </w:t>
      </w:r>
      <w:r w:rsidR="00861772" w:rsidRPr="002636DA">
        <w:rPr>
          <w:rFonts w:ascii="Corbel" w:hAnsi="Corbel"/>
          <w:sz w:val="24"/>
          <w:szCs w:val="24"/>
        </w:rPr>
        <w:t>s</w:t>
      </w:r>
      <w:r w:rsidR="00AF62A1" w:rsidRPr="002636DA">
        <w:rPr>
          <w:rFonts w:ascii="Corbel" w:hAnsi="Corbel"/>
          <w:sz w:val="24"/>
          <w:szCs w:val="24"/>
        </w:rPr>
        <w:t>taff at Grade 9 and 10 to</w:t>
      </w:r>
      <w:r w:rsidR="005307FA" w:rsidRPr="002636DA">
        <w:rPr>
          <w:rFonts w:ascii="Corbel" w:hAnsi="Corbel"/>
          <w:sz w:val="24"/>
          <w:szCs w:val="24"/>
        </w:rPr>
        <w:t xml:space="preserve"> 20% </w:t>
      </w:r>
      <w:r w:rsidR="00CE6D11" w:rsidRPr="002636DA">
        <w:rPr>
          <w:rFonts w:ascii="Corbel" w:hAnsi="Corbel"/>
          <w:sz w:val="24"/>
          <w:szCs w:val="24"/>
        </w:rPr>
        <w:t xml:space="preserve">(stretch to </w:t>
      </w:r>
      <w:r w:rsidR="005238F1" w:rsidRPr="002636DA">
        <w:rPr>
          <w:rFonts w:ascii="Corbel" w:hAnsi="Corbel"/>
          <w:sz w:val="24"/>
          <w:szCs w:val="24"/>
        </w:rPr>
        <w:t>2</w:t>
      </w:r>
      <w:r w:rsidR="001F23C7" w:rsidRPr="002636DA">
        <w:rPr>
          <w:rFonts w:ascii="Corbel" w:hAnsi="Corbel"/>
          <w:sz w:val="24"/>
          <w:szCs w:val="24"/>
        </w:rPr>
        <w:t>5</w:t>
      </w:r>
      <w:r w:rsidR="00CE6D11" w:rsidRPr="002636DA">
        <w:rPr>
          <w:rFonts w:ascii="Corbel" w:hAnsi="Corbel"/>
          <w:sz w:val="24"/>
          <w:szCs w:val="24"/>
        </w:rPr>
        <w:t>%)</w:t>
      </w:r>
      <w:r w:rsidR="00063340" w:rsidRPr="002636DA">
        <w:rPr>
          <w:rFonts w:ascii="Corbel" w:hAnsi="Corbel"/>
          <w:sz w:val="24"/>
          <w:szCs w:val="24"/>
        </w:rPr>
        <w:t>.</w:t>
      </w:r>
    </w:p>
    <w:p w14:paraId="469EDC82" w14:textId="62E11EF3" w:rsidR="00AF62A1" w:rsidRPr="002636DA" w:rsidRDefault="004212CA" w:rsidP="00CE6D11">
      <w:pPr>
        <w:pStyle w:val="NoSpacing"/>
        <w:rPr>
          <w:rFonts w:ascii="Corbel" w:hAnsi="Corbel"/>
          <w:sz w:val="24"/>
          <w:szCs w:val="24"/>
        </w:rPr>
      </w:pPr>
      <w:r w:rsidRPr="002636DA">
        <w:rPr>
          <w:rFonts w:ascii="Corbel" w:hAnsi="Corbel"/>
          <w:sz w:val="24"/>
          <w:szCs w:val="24"/>
        </w:rPr>
        <w:t xml:space="preserve">6. </w:t>
      </w:r>
      <w:r w:rsidR="00AF62A1" w:rsidRPr="002636DA">
        <w:rPr>
          <w:rFonts w:ascii="Corbel" w:hAnsi="Corbel"/>
          <w:sz w:val="24"/>
          <w:szCs w:val="24"/>
        </w:rPr>
        <w:t xml:space="preserve">Increase proportion of Disabled </w:t>
      </w:r>
      <w:r w:rsidR="00861772" w:rsidRPr="002636DA">
        <w:rPr>
          <w:rFonts w:ascii="Corbel" w:hAnsi="Corbel"/>
          <w:sz w:val="24"/>
          <w:szCs w:val="24"/>
        </w:rPr>
        <w:t>p</w:t>
      </w:r>
      <w:r w:rsidR="00AF62A1" w:rsidRPr="002636DA">
        <w:rPr>
          <w:rFonts w:ascii="Corbel" w:hAnsi="Corbel"/>
          <w:sz w:val="24"/>
          <w:szCs w:val="24"/>
        </w:rPr>
        <w:t xml:space="preserve">rofessional </w:t>
      </w:r>
      <w:r w:rsidR="00861772" w:rsidRPr="002636DA">
        <w:rPr>
          <w:rFonts w:ascii="Corbel" w:hAnsi="Corbel"/>
          <w:sz w:val="24"/>
          <w:szCs w:val="24"/>
        </w:rPr>
        <w:t>s</w:t>
      </w:r>
      <w:r w:rsidR="00AF62A1" w:rsidRPr="002636DA">
        <w:rPr>
          <w:rFonts w:ascii="Corbel" w:hAnsi="Corbel"/>
          <w:sz w:val="24"/>
          <w:szCs w:val="24"/>
        </w:rPr>
        <w:t xml:space="preserve">ervices staff at grade </w:t>
      </w:r>
      <w:r w:rsidR="00EB6409" w:rsidRPr="002636DA">
        <w:rPr>
          <w:rFonts w:ascii="Corbel" w:hAnsi="Corbel"/>
          <w:sz w:val="24"/>
          <w:szCs w:val="24"/>
        </w:rPr>
        <w:t xml:space="preserve">9 and </w:t>
      </w:r>
      <w:r w:rsidR="00AF62A1" w:rsidRPr="002636DA">
        <w:rPr>
          <w:rFonts w:ascii="Corbel" w:hAnsi="Corbel"/>
          <w:sz w:val="24"/>
          <w:szCs w:val="24"/>
        </w:rPr>
        <w:t xml:space="preserve">10 to </w:t>
      </w:r>
      <w:r w:rsidR="00CE6D11" w:rsidRPr="002636DA">
        <w:rPr>
          <w:rFonts w:ascii="Corbel" w:hAnsi="Corbel"/>
          <w:sz w:val="24"/>
          <w:szCs w:val="24"/>
        </w:rPr>
        <w:t>5</w:t>
      </w:r>
      <w:r w:rsidR="00AF62A1" w:rsidRPr="002636DA">
        <w:rPr>
          <w:rFonts w:ascii="Corbel" w:hAnsi="Corbel"/>
          <w:sz w:val="24"/>
          <w:szCs w:val="24"/>
        </w:rPr>
        <w:t>%</w:t>
      </w:r>
      <w:r w:rsidR="00063340" w:rsidRPr="002636DA">
        <w:rPr>
          <w:rFonts w:ascii="Corbel" w:hAnsi="Corbel"/>
          <w:sz w:val="24"/>
          <w:szCs w:val="24"/>
        </w:rPr>
        <w:t>.</w:t>
      </w:r>
      <w:r w:rsidR="00CE6D11" w:rsidRPr="002636DA">
        <w:rPr>
          <w:rFonts w:ascii="Corbel" w:hAnsi="Corbel"/>
          <w:sz w:val="24"/>
          <w:szCs w:val="24"/>
        </w:rPr>
        <w:t xml:space="preserve"> </w:t>
      </w:r>
    </w:p>
    <w:p w14:paraId="1F8AB242" w14:textId="0D3BEA56" w:rsidR="00AF62A1" w:rsidRPr="002636DA" w:rsidRDefault="00AF62A1" w:rsidP="00CE6D11">
      <w:pPr>
        <w:pStyle w:val="NoSpacing"/>
        <w:rPr>
          <w:rFonts w:ascii="Corbel" w:hAnsi="Corbel"/>
          <w:sz w:val="24"/>
          <w:szCs w:val="24"/>
        </w:rPr>
      </w:pPr>
    </w:p>
    <w:p w14:paraId="71E1EB45" w14:textId="2AA3ECE7" w:rsidR="00F11AE6" w:rsidRPr="002636DA" w:rsidRDefault="00F11AE6" w:rsidP="00F11AE6">
      <w:pPr>
        <w:pStyle w:val="NoSpacing"/>
        <w:rPr>
          <w:rFonts w:ascii="Corbel" w:hAnsi="Corbel"/>
          <w:b/>
          <w:bCs/>
          <w:sz w:val="24"/>
          <w:szCs w:val="24"/>
        </w:rPr>
      </w:pPr>
      <w:r w:rsidRPr="002636DA">
        <w:rPr>
          <w:rFonts w:ascii="Corbel" w:hAnsi="Corbel"/>
          <w:b/>
          <w:bCs/>
          <w:sz w:val="24"/>
          <w:szCs w:val="24"/>
        </w:rPr>
        <w:t xml:space="preserve">KPIs </w:t>
      </w:r>
      <w:r w:rsidR="00A624E5" w:rsidRPr="002636DA">
        <w:rPr>
          <w:rFonts w:ascii="Corbel" w:hAnsi="Corbel"/>
          <w:b/>
          <w:bCs/>
          <w:sz w:val="24"/>
          <w:szCs w:val="24"/>
        </w:rPr>
        <w:t xml:space="preserve">(Students - </w:t>
      </w:r>
      <w:r w:rsidRPr="002636DA">
        <w:rPr>
          <w:rFonts w:ascii="Corbel" w:hAnsi="Corbel"/>
          <w:b/>
          <w:bCs/>
          <w:sz w:val="24"/>
          <w:szCs w:val="24"/>
        </w:rPr>
        <w:t>Success and Progression)</w:t>
      </w:r>
    </w:p>
    <w:p w14:paraId="030BA018" w14:textId="08DDBA0F" w:rsidR="00F11AE6" w:rsidRPr="002636DA" w:rsidRDefault="00F11AE6" w:rsidP="00F11AE6">
      <w:pPr>
        <w:pStyle w:val="NoSpacing"/>
        <w:rPr>
          <w:rFonts w:ascii="Corbel" w:hAnsi="Corbel"/>
          <w:sz w:val="24"/>
          <w:szCs w:val="24"/>
        </w:rPr>
      </w:pPr>
      <w:r w:rsidRPr="002636DA">
        <w:rPr>
          <w:rFonts w:ascii="Corbel" w:hAnsi="Corbel"/>
          <w:sz w:val="24"/>
          <w:szCs w:val="24"/>
        </w:rPr>
        <w:t xml:space="preserve">i) eliminate the </w:t>
      </w:r>
      <w:r w:rsidR="00861772" w:rsidRPr="002636DA">
        <w:rPr>
          <w:rFonts w:ascii="Corbel" w:hAnsi="Corbel"/>
          <w:sz w:val="24"/>
          <w:szCs w:val="24"/>
        </w:rPr>
        <w:t xml:space="preserve">awarding </w:t>
      </w:r>
      <w:r w:rsidRPr="002636DA">
        <w:rPr>
          <w:rFonts w:ascii="Corbel" w:hAnsi="Corbel"/>
          <w:sz w:val="24"/>
          <w:szCs w:val="24"/>
        </w:rPr>
        <w:t>gap between students from the highest (Q5) and lowest (Q1) participation areas from 9</w:t>
      </w:r>
      <w:r w:rsidR="00861772" w:rsidRPr="002636DA">
        <w:rPr>
          <w:rFonts w:ascii="Corbel" w:hAnsi="Corbel"/>
          <w:sz w:val="24"/>
          <w:szCs w:val="24"/>
        </w:rPr>
        <w:t>%</w:t>
      </w:r>
      <w:r w:rsidRPr="002636DA">
        <w:rPr>
          <w:rFonts w:ascii="Corbel" w:hAnsi="Corbel"/>
          <w:sz w:val="24"/>
          <w:szCs w:val="24"/>
        </w:rPr>
        <w:t xml:space="preserve"> to 0</w:t>
      </w:r>
      <w:r w:rsidR="00861772" w:rsidRPr="002636DA">
        <w:rPr>
          <w:rFonts w:ascii="Corbel" w:hAnsi="Corbel"/>
          <w:sz w:val="24"/>
          <w:szCs w:val="24"/>
        </w:rPr>
        <w:t>%</w:t>
      </w:r>
      <w:r w:rsidRPr="002636DA">
        <w:rPr>
          <w:rFonts w:ascii="Corbel" w:hAnsi="Corbel"/>
          <w:sz w:val="24"/>
          <w:szCs w:val="24"/>
        </w:rPr>
        <w:t xml:space="preserve"> points by 2024-2025</w:t>
      </w:r>
      <w:r w:rsidR="00063340" w:rsidRPr="002636DA">
        <w:rPr>
          <w:rFonts w:ascii="Corbel" w:hAnsi="Corbel"/>
          <w:sz w:val="24"/>
          <w:szCs w:val="24"/>
        </w:rPr>
        <w:t>.</w:t>
      </w:r>
    </w:p>
    <w:p w14:paraId="70096D17" w14:textId="62F34504" w:rsidR="00F11AE6" w:rsidRPr="002636DA" w:rsidRDefault="00F11AE6" w:rsidP="00F11AE6">
      <w:pPr>
        <w:pStyle w:val="NoSpacing"/>
        <w:rPr>
          <w:rFonts w:ascii="Corbel" w:hAnsi="Corbel"/>
          <w:sz w:val="24"/>
          <w:szCs w:val="24"/>
        </w:rPr>
      </w:pPr>
      <w:r w:rsidRPr="002636DA">
        <w:rPr>
          <w:rFonts w:ascii="Corbel" w:hAnsi="Corbel"/>
          <w:sz w:val="24"/>
          <w:szCs w:val="24"/>
        </w:rPr>
        <w:t xml:space="preserve">ii) decrease the </w:t>
      </w:r>
      <w:r w:rsidR="00861772" w:rsidRPr="002636DA">
        <w:rPr>
          <w:rFonts w:ascii="Corbel" w:hAnsi="Corbel"/>
          <w:sz w:val="24"/>
          <w:szCs w:val="24"/>
        </w:rPr>
        <w:t xml:space="preserve">awarding </w:t>
      </w:r>
      <w:r w:rsidRPr="002636DA">
        <w:rPr>
          <w:rFonts w:ascii="Corbel" w:hAnsi="Corbel"/>
          <w:sz w:val="24"/>
          <w:szCs w:val="24"/>
        </w:rPr>
        <w:t>between students from the most (Q1) and least (Q5) deprived areas (IMD) from 19</w:t>
      </w:r>
      <w:r w:rsidR="00861772" w:rsidRPr="002636DA">
        <w:rPr>
          <w:rFonts w:ascii="Corbel" w:hAnsi="Corbel"/>
          <w:sz w:val="24"/>
          <w:szCs w:val="24"/>
        </w:rPr>
        <w:t>%</w:t>
      </w:r>
      <w:r w:rsidRPr="002636DA">
        <w:rPr>
          <w:rFonts w:ascii="Corbel" w:hAnsi="Corbel"/>
          <w:sz w:val="24"/>
          <w:szCs w:val="24"/>
        </w:rPr>
        <w:t xml:space="preserve"> to 10</w:t>
      </w:r>
      <w:r w:rsidR="00861772" w:rsidRPr="002636DA">
        <w:rPr>
          <w:rFonts w:ascii="Corbel" w:hAnsi="Corbel"/>
          <w:sz w:val="24"/>
          <w:szCs w:val="24"/>
        </w:rPr>
        <w:t>%</w:t>
      </w:r>
      <w:r w:rsidRPr="002636DA">
        <w:rPr>
          <w:rFonts w:ascii="Corbel" w:hAnsi="Corbel"/>
          <w:sz w:val="24"/>
          <w:szCs w:val="24"/>
        </w:rPr>
        <w:t xml:space="preserve"> by 2024-2025, with an aim to eliminate the gap by 2029-30</w:t>
      </w:r>
      <w:r w:rsidR="00861772" w:rsidRPr="002636DA">
        <w:rPr>
          <w:rFonts w:ascii="Corbel" w:hAnsi="Corbel"/>
          <w:sz w:val="24"/>
          <w:szCs w:val="24"/>
        </w:rPr>
        <w:t>.</w:t>
      </w:r>
    </w:p>
    <w:p w14:paraId="34AB0A4A" w14:textId="73DD5DB4" w:rsidR="00F11AE6" w:rsidRPr="002636DA" w:rsidRDefault="00F11AE6" w:rsidP="00F11AE6">
      <w:pPr>
        <w:pStyle w:val="NoSpacing"/>
        <w:rPr>
          <w:rFonts w:ascii="Corbel" w:hAnsi="Corbel"/>
          <w:sz w:val="24"/>
          <w:szCs w:val="24"/>
        </w:rPr>
      </w:pPr>
      <w:r w:rsidRPr="002636DA">
        <w:rPr>
          <w:rFonts w:ascii="Corbel" w:hAnsi="Corbel"/>
          <w:sz w:val="24"/>
          <w:szCs w:val="24"/>
        </w:rPr>
        <w:t>iii) decrease the</w:t>
      </w:r>
      <w:r w:rsidR="00861772" w:rsidRPr="002636DA">
        <w:rPr>
          <w:rFonts w:ascii="Corbel" w:hAnsi="Corbel"/>
          <w:sz w:val="24"/>
          <w:szCs w:val="24"/>
        </w:rPr>
        <w:t xml:space="preserve"> awarding </w:t>
      </w:r>
      <w:r w:rsidRPr="002636DA">
        <w:rPr>
          <w:rFonts w:ascii="Corbel" w:hAnsi="Corbel"/>
          <w:sz w:val="24"/>
          <w:szCs w:val="24"/>
        </w:rPr>
        <w:t xml:space="preserve">gap between </w:t>
      </w:r>
      <w:r w:rsidR="00861772" w:rsidRPr="002636DA">
        <w:rPr>
          <w:rFonts w:ascii="Corbel" w:hAnsi="Corbel"/>
          <w:sz w:val="24"/>
          <w:szCs w:val="24"/>
        </w:rPr>
        <w:t>B</w:t>
      </w:r>
      <w:r w:rsidRPr="002636DA">
        <w:rPr>
          <w:rFonts w:ascii="Corbel" w:hAnsi="Corbel"/>
          <w:sz w:val="24"/>
          <w:szCs w:val="24"/>
        </w:rPr>
        <w:t xml:space="preserve">lack students and </w:t>
      </w:r>
      <w:r w:rsidR="00861772" w:rsidRPr="002636DA">
        <w:rPr>
          <w:rFonts w:ascii="Corbel" w:hAnsi="Corbel"/>
          <w:sz w:val="24"/>
          <w:szCs w:val="24"/>
        </w:rPr>
        <w:t>W</w:t>
      </w:r>
      <w:r w:rsidRPr="002636DA">
        <w:rPr>
          <w:rFonts w:ascii="Corbel" w:hAnsi="Corbel"/>
          <w:sz w:val="24"/>
          <w:szCs w:val="24"/>
        </w:rPr>
        <w:t>hite students from 15</w:t>
      </w:r>
      <w:r w:rsidR="00861772" w:rsidRPr="002636DA">
        <w:rPr>
          <w:rFonts w:ascii="Corbel" w:hAnsi="Corbel"/>
          <w:sz w:val="24"/>
          <w:szCs w:val="24"/>
        </w:rPr>
        <w:t>%</w:t>
      </w:r>
      <w:r w:rsidRPr="002636DA">
        <w:rPr>
          <w:rFonts w:ascii="Corbel" w:hAnsi="Corbel"/>
          <w:sz w:val="24"/>
          <w:szCs w:val="24"/>
        </w:rPr>
        <w:t xml:space="preserve"> to 5</w:t>
      </w:r>
      <w:r w:rsidR="00861772" w:rsidRPr="002636DA">
        <w:rPr>
          <w:rFonts w:ascii="Corbel" w:hAnsi="Corbel"/>
          <w:sz w:val="24"/>
          <w:szCs w:val="24"/>
        </w:rPr>
        <w:t>% b</w:t>
      </w:r>
      <w:r w:rsidRPr="002636DA">
        <w:rPr>
          <w:rFonts w:ascii="Corbel" w:hAnsi="Corbel"/>
          <w:sz w:val="24"/>
          <w:szCs w:val="24"/>
        </w:rPr>
        <w:t>y 2024-2025, with an aim to eliminate the gap by 2029-2030</w:t>
      </w:r>
      <w:r w:rsidR="00861772" w:rsidRPr="002636DA">
        <w:rPr>
          <w:rFonts w:ascii="Corbel" w:hAnsi="Corbel"/>
          <w:sz w:val="24"/>
          <w:szCs w:val="24"/>
        </w:rPr>
        <w:t>.</w:t>
      </w:r>
    </w:p>
    <w:p w14:paraId="1AE0B8CD" w14:textId="028A241E" w:rsidR="00F11AE6" w:rsidRPr="002636DA" w:rsidRDefault="00F11AE6" w:rsidP="00F11AE6">
      <w:pPr>
        <w:pStyle w:val="NoSpacing"/>
        <w:rPr>
          <w:rFonts w:ascii="Corbel" w:hAnsi="Corbel"/>
          <w:sz w:val="24"/>
          <w:szCs w:val="24"/>
        </w:rPr>
      </w:pPr>
      <w:r w:rsidRPr="002636DA">
        <w:rPr>
          <w:rFonts w:ascii="Corbel" w:hAnsi="Corbel"/>
          <w:sz w:val="24"/>
          <w:szCs w:val="24"/>
        </w:rPr>
        <w:t>i</w:t>
      </w:r>
      <w:r w:rsidR="000256B3" w:rsidRPr="002636DA">
        <w:rPr>
          <w:rFonts w:ascii="Corbel" w:hAnsi="Corbel"/>
          <w:sz w:val="24"/>
          <w:szCs w:val="24"/>
        </w:rPr>
        <w:t>v</w:t>
      </w:r>
      <w:r w:rsidRPr="002636DA">
        <w:rPr>
          <w:rFonts w:ascii="Corbel" w:hAnsi="Corbel"/>
          <w:sz w:val="24"/>
          <w:szCs w:val="24"/>
        </w:rPr>
        <w:t xml:space="preserve">) decrease the gap in progression between </w:t>
      </w:r>
      <w:r w:rsidR="00861772" w:rsidRPr="002636DA">
        <w:rPr>
          <w:rFonts w:ascii="Corbel" w:hAnsi="Corbel"/>
          <w:sz w:val="24"/>
          <w:szCs w:val="24"/>
        </w:rPr>
        <w:t>B</w:t>
      </w:r>
      <w:r w:rsidRPr="002636DA">
        <w:rPr>
          <w:rFonts w:ascii="Corbel" w:hAnsi="Corbel"/>
          <w:sz w:val="24"/>
          <w:szCs w:val="24"/>
        </w:rPr>
        <w:t xml:space="preserve">lack students and </w:t>
      </w:r>
      <w:r w:rsidR="00861772" w:rsidRPr="002636DA">
        <w:rPr>
          <w:rFonts w:ascii="Corbel" w:hAnsi="Corbel"/>
          <w:sz w:val="24"/>
          <w:szCs w:val="24"/>
        </w:rPr>
        <w:t>W</w:t>
      </w:r>
      <w:r w:rsidRPr="002636DA">
        <w:rPr>
          <w:rFonts w:ascii="Corbel" w:hAnsi="Corbel"/>
          <w:sz w:val="24"/>
          <w:szCs w:val="24"/>
        </w:rPr>
        <w:t>hite students from 15</w:t>
      </w:r>
      <w:r w:rsidR="00861772" w:rsidRPr="002636DA">
        <w:rPr>
          <w:rFonts w:ascii="Corbel" w:hAnsi="Corbel"/>
          <w:sz w:val="24"/>
          <w:szCs w:val="24"/>
        </w:rPr>
        <w:t>%</w:t>
      </w:r>
      <w:r w:rsidRPr="002636DA">
        <w:rPr>
          <w:rFonts w:ascii="Corbel" w:hAnsi="Corbel"/>
          <w:sz w:val="24"/>
          <w:szCs w:val="24"/>
        </w:rPr>
        <w:t xml:space="preserve"> to 5</w:t>
      </w:r>
      <w:r w:rsidR="00861772" w:rsidRPr="002636DA">
        <w:rPr>
          <w:rFonts w:ascii="Corbel" w:hAnsi="Corbel"/>
          <w:sz w:val="24"/>
          <w:szCs w:val="24"/>
        </w:rPr>
        <w:t>%</w:t>
      </w:r>
      <w:r w:rsidRPr="002636DA">
        <w:rPr>
          <w:rFonts w:ascii="Corbel" w:hAnsi="Corbel"/>
          <w:sz w:val="24"/>
          <w:szCs w:val="24"/>
        </w:rPr>
        <w:t xml:space="preserve"> by 2024-2025, with an aim to eliminate the gap by 2025-26</w:t>
      </w:r>
      <w:r w:rsidR="00861772" w:rsidRPr="002636DA">
        <w:rPr>
          <w:rFonts w:ascii="Corbel" w:hAnsi="Corbel"/>
          <w:sz w:val="24"/>
          <w:szCs w:val="24"/>
        </w:rPr>
        <w:t>.</w:t>
      </w:r>
    </w:p>
    <w:p w14:paraId="390451B7" w14:textId="1FB67E8B" w:rsidR="00F11AE6" w:rsidRPr="002636DA" w:rsidRDefault="000256B3" w:rsidP="00F11AE6">
      <w:pPr>
        <w:pStyle w:val="NoSpacing"/>
        <w:rPr>
          <w:rFonts w:ascii="Corbel" w:hAnsi="Corbel"/>
          <w:sz w:val="24"/>
          <w:szCs w:val="24"/>
        </w:rPr>
      </w:pPr>
      <w:r w:rsidRPr="002636DA">
        <w:rPr>
          <w:rFonts w:ascii="Corbel" w:hAnsi="Corbel"/>
          <w:sz w:val="24"/>
          <w:szCs w:val="24"/>
        </w:rPr>
        <w:t>v</w:t>
      </w:r>
      <w:r w:rsidR="00F11AE6" w:rsidRPr="002636DA">
        <w:rPr>
          <w:rFonts w:ascii="Corbel" w:hAnsi="Corbel"/>
          <w:sz w:val="24"/>
          <w:szCs w:val="24"/>
        </w:rPr>
        <w:t>) decrease the gap in progression between students with and without a mental health condition from 15</w:t>
      </w:r>
      <w:r w:rsidR="00861772" w:rsidRPr="002636DA">
        <w:rPr>
          <w:rFonts w:ascii="Corbel" w:hAnsi="Corbel"/>
          <w:sz w:val="24"/>
          <w:szCs w:val="24"/>
        </w:rPr>
        <w:t>%</w:t>
      </w:r>
      <w:r w:rsidR="00F11AE6" w:rsidRPr="002636DA">
        <w:rPr>
          <w:rFonts w:ascii="Corbel" w:hAnsi="Corbel"/>
          <w:sz w:val="24"/>
          <w:szCs w:val="24"/>
        </w:rPr>
        <w:t xml:space="preserve"> to 5</w:t>
      </w:r>
      <w:r w:rsidR="00F9593C" w:rsidRPr="002636DA">
        <w:rPr>
          <w:rFonts w:ascii="Corbel" w:hAnsi="Corbel"/>
          <w:sz w:val="24"/>
          <w:szCs w:val="24"/>
        </w:rPr>
        <w:t>%</w:t>
      </w:r>
      <w:r w:rsidR="00F11AE6" w:rsidRPr="002636DA">
        <w:rPr>
          <w:rFonts w:ascii="Corbel" w:hAnsi="Corbel"/>
          <w:sz w:val="24"/>
          <w:szCs w:val="24"/>
        </w:rPr>
        <w:t xml:space="preserve"> by 2024-2025 with an aim to eliminate the gap by 2025-26</w:t>
      </w:r>
      <w:r w:rsidR="00F9593C" w:rsidRPr="002636DA">
        <w:rPr>
          <w:rFonts w:ascii="Corbel" w:hAnsi="Corbel"/>
          <w:sz w:val="24"/>
          <w:szCs w:val="24"/>
        </w:rPr>
        <w:t>.</w:t>
      </w:r>
    </w:p>
    <w:p w14:paraId="056DFCD6" w14:textId="77777777" w:rsidR="00F11AE6" w:rsidRPr="002636DA" w:rsidRDefault="00F11AE6" w:rsidP="00F11AE6">
      <w:pPr>
        <w:pStyle w:val="NoSpacing"/>
        <w:rPr>
          <w:rFonts w:ascii="Corbel" w:hAnsi="Corbel"/>
          <w:sz w:val="24"/>
          <w:szCs w:val="24"/>
        </w:rPr>
      </w:pPr>
    </w:p>
    <w:p w14:paraId="29E283AA" w14:textId="77777777" w:rsidR="00F11AE6" w:rsidRPr="002636DA" w:rsidRDefault="00F11AE6" w:rsidP="00CE6D11">
      <w:pPr>
        <w:pStyle w:val="NoSpacing"/>
        <w:rPr>
          <w:rFonts w:ascii="Corbel" w:hAnsi="Corbel"/>
          <w:i/>
          <w:iCs/>
          <w:sz w:val="24"/>
          <w:szCs w:val="24"/>
        </w:rPr>
      </w:pPr>
    </w:p>
    <w:p w14:paraId="26E55203" w14:textId="77777777" w:rsidR="00AF62A1" w:rsidRPr="002636DA" w:rsidRDefault="00AF62A1" w:rsidP="00AF62A1">
      <w:pPr>
        <w:pStyle w:val="NoSpacing"/>
        <w:rPr>
          <w:rFonts w:ascii="Corbel" w:hAnsi="Corbel"/>
          <w:b/>
          <w:bCs/>
          <w:sz w:val="24"/>
          <w:szCs w:val="24"/>
        </w:rPr>
      </w:pPr>
    </w:p>
    <w:p w14:paraId="4688143B" w14:textId="77777777" w:rsidR="00AF62A1" w:rsidRPr="002636DA" w:rsidRDefault="00AF62A1" w:rsidP="00AF62A1">
      <w:pPr>
        <w:pStyle w:val="NoSpacing"/>
        <w:rPr>
          <w:rFonts w:ascii="Corbel" w:hAnsi="Corbel"/>
          <w:b/>
          <w:bCs/>
          <w:sz w:val="24"/>
          <w:szCs w:val="24"/>
        </w:rPr>
      </w:pPr>
    </w:p>
    <w:p w14:paraId="6D7CFEC9" w14:textId="77777777" w:rsidR="00AF62A1" w:rsidRPr="002636DA" w:rsidRDefault="00AF62A1" w:rsidP="00AF62A1">
      <w:pPr>
        <w:rPr>
          <w:rFonts w:ascii="Corbel" w:hAnsi="Corbel"/>
          <w:b/>
          <w:bCs/>
          <w:sz w:val="24"/>
          <w:szCs w:val="24"/>
        </w:rPr>
      </w:pPr>
      <w:r w:rsidRPr="002636DA">
        <w:rPr>
          <w:rFonts w:ascii="Corbel" w:hAnsi="Corbel"/>
          <w:b/>
          <w:bCs/>
          <w:sz w:val="24"/>
          <w:szCs w:val="24"/>
        </w:rPr>
        <w:br w:type="page"/>
      </w:r>
    </w:p>
    <w:p w14:paraId="5DDBD878" w14:textId="77777777" w:rsidR="00AF62A1" w:rsidRPr="002636DA" w:rsidRDefault="00AF62A1" w:rsidP="004212CA">
      <w:pPr>
        <w:pStyle w:val="Heading5"/>
        <w:shd w:val="clear" w:color="auto" w:fill="FFF2CC" w:themeFill="accent4" w:themeFillTint="33"/>
        <w:rPr>
          <w:rFonts w:ascii="Corbel" w:hAnsi="Corbel"/>
          <w:b/>
          <w:bCs/>
          <w:color w:val="auto"/>
          <w:sz w:val="24"/>
          <w:szCs w:val="24"/>
        </w:rPr>
      </w:pPr>
      <w:r w:rsidRPr="002636DA">
        <w:rPr>
          <w:rFonts w:ascii="Corbel" w:hAnsi="Corbel"/>
          <w:b/>
          <w:bCs/>
          <w:color w:val="auto"/>
          <w:sz w:val="24"/>
          <w:szCs w:val="24"/>
        </w:rPr>
        <w:lastRenderedPageBreak/>
        <w:t>Aim 3: Ensure everyone is included and feels a sense of belonging</w:t>
      </w:r>
    </w:p>
    <w:p w14:paraId="560C5A05" w14:textId="77777777" w:rsidR="00AF62A1" w:rsidRPr="002636DA" w:rsidRDefault="00AF62A1" w:rsidP="00AF62A1">
      <w:pPr>
        <w:pStyle w:val="NoSpacing"/>
        <w:rPr>
          <w:rFonts w:ascii="Corbel" w:hAnsi="Corbel"/>
          <w:b/>
          <w:bCs/>
          <w:sz w:val="24"/>
          <w:szCs w:val="24"/>
        </w:rPr>
      </w:pPr>
    </w:p>
    <w:p w14:paraId="32E65745" w14:textId="77777777" w:rsidR="00AF62A1" w:rsidRPr="002636DA" w:rsidRDefault="00AF62A1" w:rsidP="00AF62A1">
      <w:pPr>
        <w:pStyle w:val="NoSpacing"/>
        <w:rPr>
          <w:rFonts w:ascii="Corbel" w:hAnsi="Corbel"/>
          <w:sz w:val="24"/>
          <w:szCs w:val="24"/>
        </w:rPr>
      </w:pPr>
      <w:r w:rsidRPr="002636DA">
        <w:rPr>
          <w:rFonts w:ascii="Corbel" w:hAnsi="Corbel"/>
          <w:b/>
          <w:bCs/>
          <w:sz w:val="24"/>
          <w:szCs w:val="24"/>
        </w:rPr>
        <w:t xml:space="preserve">Objective 4: </w:t>
      </w:r>
      <w:r w:rsidRPr="002636DA">
        <w:rPr>
          <w:rFonts w:ascii="Corbel" w:hAnsi="Corbel"/>
          <w:sz w:val="24"/>
          <w:szCs w:val="24"/>
        </w:rPr>
        <w:t xml:space="preserve">Ensure all physical and digital spaces are accessible, eliminating barriers to participation.  </w:t>
      </w:r>
    </w:p>
    <w:p w14:paraId="49AEC9A8" w14:textId="77777777" w:rsidR="00AF62A1" w:rsidRPr="002636DA" w:rsidRDefault="00AF62A1" w:rsidP="00AF62A1">
      <w:pPr>
        <w:pStyle w:val="NoSpacing"/>
        <w:rPr>
          <w:rFonts w:ascii="Corbel" w:hAnsi="Corbel"/>
          <w:sz w:val="24"/>
          <w:szCs w:val="24"/>
        </w:rPr>
      </w:pPr>
      <w:r w:rsidRPr="002636DA">
        <w:rPr>
          <w:rFonts w:ascii="Corbel" w:hAnsi="Corbel"/>
          <w:b/>
          <w:bCs/>
          <w:sz w:val="24"/>
          <w:szCs w:val="24"/>
        </w:rPr>
        <w:t xml:space="preserve">Objective 5: </w:t>
      </w:r>
      <w:r w:rsidRPr="002636DA">
        <w:rPr>
          <w:rFonts w:ascii="Corbel" w:hAnsi="Corbel"/>
          <w:sz w:val="24"/>
          <w:szCs w:val="24"/>
        </w:rPr>
        <w:t>Empower all members of our community to understand, value and respect difference and be active bystanders.</w:t>
      </w:r>
    </w:p>
    <w:p w14:paraId="517B18D5" w14:textId="77777777" w:rsidR="00AF62A1" w:rsidRPr="002636DA" w:rsidRDefault="00AF62A1" w:rsidP="00AF62A1">
      <w:pPr>
        <w:pStyle w:val="NoSpacing"/>
        <w:rPr>
          <w:rFonts w:ascii="Corbel" w:hAnsi="Corbel"/>
          <w:sz w:val="24"/>
          <w:szCs w:val="24"/>
        </w:rPr>
      </w:pPr>
    </w:p>
    <w:p w14:paraId="7A74854F" w14:textId="77777777" w:rsidR="00AF62A1" w:rsidRPr="002636DA" w:rsidRDefault="00AF62A1" w:rsidP="00CC026F">
      <w:pPr>
        <w:pStyle w:val="NoSpacing"/>
        <w:rPr>
          <w:rFonts w:ascii="Corbel" w:hAnsi="Corbel"/>
          <w:b/>
          <w:bCs/>
          <w:sz w:val="24"/>
          <w:szCs w:val="24"/>
        </w:rPr>
      </w:pPr>
      <w:r w:rsidRPr="002636DA">
        <w:rPr>
          <w:rFonts w:ascii="Corbel" w:hAnsi="Corbel"/>
          <w:b/>
          <w:bCs/>
          <w:sz w:val="24"/>
          <w:szCs w:val="24"/>
        </w:rPr>
        <w:t xml:space="preserve">How? </w:t>
      </w:r>
    </w:p>
    <w:p w14:paraId="632B110C" w14:textId="0C8E7C2B" w:rsidR="00AF62A1" w:rsidRPr="002636DA" w:rsidRDefault="00AF62A1">
      <w:pPr>
        <w:pStyle w:val="NoSpacing"/>
        <w:numPr>
          <w:ilvl w:val="0"/>
          <w:numId w:val="10"/>
        </w:numPr>
        <w:rPr>
          <w:rFonts w:ascii="Corbel" w:hAnsi="Corbel"/>
          <w:b/>
          <w:bCs/>
          <w:sz w:val="24"/>
          <w:szCs w:val="24"/>
        </w:rPr>
      </w:pPr>
      <w:r w:rsidRPr="002636DA">
        <w:rPr>
          <w:rFonts w:ascii="Corbel" w:hAnsi="Corbel"/>
          <w:sz w:val="24"/>
          <w:szCs w:val="24"/>
        </w:rPr>
        <w:t xml:space="preserve">Ensure the </w:t>
      </w:r>
      <w:r w:rsidR="000478A9">
        <w:rPr>
          <w:rFonts w:ascii="Corbel" w:hAnsi="Corbel"/>
          <w:sz w:val="24"/>
          <w:szCs w:val="24"/>
        </w:rPr>
        <w:t>U</w:t>
      </w:r>
      <w:r w:rsidR="00026F2D" w:rsidRPr="002636DA">
        <w:rPr>
          <w:rFonts w:ascii="Corbel" w:hAnsi="Corbel"/>
          <w:sz w:val="24"/>
          <w:szCs w:val="24"/>
        </w:rPr>
        <w:t>niversity</w:t>
      </w:r>
      <w:r w:rsidRPr="002636DA">
        <w:rPr>
          <w:rFonts w:ascii="Corbel" w:hAnsi="Corbel"/>
          <w:sz w:val="24"/>
          <w:szCs w:val="24"/>
        </w:rPr>
        <w:t xml:space="preserve"> follows an ‘inclusion by design’ approach for all new policies, </w:t>
      </w:r>
      <w:proofErr w:type="gramStart"/>
      <w:r w:rsidRPr="002636DA">
        <w:rPr>
          <w:rFonts w:ascii="Corbel" w:hAnsi="Corbel"/>
          <w:sz w:val="24"/>
          <w:szCs w:val="24"/>
        </w:rPr>
        <w:t>processes</w:t>
      </w:r>
      <w:proofErr w:type="gramEnd"/>
      <w:r w:rsidRPr="002636DA">
        <w:rPr>
          <w:rFonts w:ascii="Corbel" w:hAnsi="Corbel"/>
          <w:sz w:val="24"/>
          <w:szCs w:val="24"/>
        </w:rPr>
        <w:t xml:space="preserve"> and projects to ensure accessibility and inclusion considerations are firmly embedded at the core of all new initiatives.  </w:t>
      </w:r>
    </w:p>
    <w:p w14:paraId="0639E230" w14:textId="77777777"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 xml:space="preserve">Remove physical, </w:t>
      </w:r>
      <w:proofErr w:type="gramStart"/>
      <w:r w:rsidRPr="002636DA">
        <w:rPr>
          <w:rFonts w:ascii="Corbel" w:hAnsi="Corbel"/>
          <w:sz w:val="24"/>
          <w:szCs w:val="24"/>
        </w:rPr>
        <w:t>structural</w:t>
      </w:r>
      <w:proofErr w:type="gramEnd"/>
      <w:r w:rsidRPr="002636DA">
        <w:rPr>
          <w:rFonts w:ascii="Corbel" w:hAnsi="Corbel"/>
          <w:sz w:val="24"/>
          <w:szCs w:val="24"/>
        </w:rPr>
        <w:t xml:space="preserve"> and digital barriers to participation ensuring practices and policies are inclusive, accessible and fair so that every member of our community has a strong sense of opportunity and feels included in all aspects of the work and study environment.  A focus will extend to leaders and managers, with our SMT leading by example.</w:t>
      </w:r>
    </w:p>
    <w:p w14:paraId="75A70355" w14:textId="163846AB"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Establish opportunities for reflection and learning through formal training, conversations, awareness-raising events and celebrations, and communications</w:t>
      </w:r>
      <w:r w:rsidR="00063340" w:rsidRPr="002636DA">
        <w:rPr>
          <w:rFonts w:ascii="Corbel" w:hAnsi="Corbel"/>
          <w:sz w:val="24"/>
          <w:szCs w:val="24"/>
        </w:rPr>
        <w:t>.</w:t>
      </w:r>
    </w:p>
    <w:p w14:paraId="2337C10D" w14:textId="629A8118"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Empower our community to be allies and active bystanders</w:t>
      </w:r>
      <w:r w:rsidR="00063340" w:rsidRPr="002636DA">
        <w:rPr>
          <w:rFonts w:ascii="Corbel" w:hAnsi="Corbel"/>
          <w:sz w:val="24"/>
          <w:szCs w:val="24"/>
        </w:rPr>
        <w:t>.</w:t>
      </w:r>
    </w:p>
    <w:p w14:paraId="2CF5DC3A" w14:textId="37214AFA"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Establish effective mechanisms for reporting unacceptable behaviour</w:t>
      </w:r>
      <w:r w:rsidR="00F9593C" w:rsidRPr="002636DA">
        <w:rPr>
          <w:rFonts w:ascii="Corbel" w:hAnsi="Corbel"/>
          <w:sz w:val="24"/>
          <w:szCs w:val="24"/>
        </w:rPr>
        <w:t>.</w:t>
      </w:r>
    </w:p>
    <w:p w14:paraId="6F0E6200" w14:textId="2C0D233E" w:rsidR="00AF62A1" w:rsidRPr="002636DA" w:rsidRDefault="00AF62A1">
      <w:pPr>
        <w:pStyle w:val="NoSpacing"/>
        <w:numPr>
          <w:ilvl w:val="0"/>
          <w:numId w:val="10"/>
        </w:numPr>
        <w:rPr>
          <w:rFonts w:ascii="Corbel" w:hAnsi="Corbel"/>
          <w:sz w:val="24"/>
          <w:szCs w:val="24"/>
        </w:rPr>
      </w:pPr>
      <w:r w:rsidRPr="002636DA">
        <w:rPr>
          <w:rFonts w:ascii="Corbel" w:hAnsi="Corbel"/>
          <w:sz w:val="24"/>
          <w:szCs w:val="24"/>
        </w:rPr>
        <w:t>Develop inclusive leaders.</w:t>
      </w:r>
    </w:p>
    <w:p w14:paraId="20915CE0" w14:textId="77777777" w:rsidR="00E91BBA" w:rsidRPr="002636DA" w:rsidRDefault="00E91BBA" w:rsidP="00E91BBA">
      <w:pPr>
        <w:pStyle w:val="NoSpacing"/>
        <w:numPr>
          <w:ilvl w:val="0"/>
          <w:numId w:val="10"/>
        </w:numPr>
        <w:rPr>
          <w:rFonts w:ascii="Corbel" w:hAnsi="Corbel"/>
          <w:sz w:val="24"/>
          <w:szCs w:val="24"/>
        </w:rPr>
      </w:pPr>
      <w:r w:rsidRPr="002636DA">
        <w:rPr>
          <w:rFonts w:ascii="Corbel" w:hAnsi="Corbel"/>
          <w:sz w:val="24"/>
          <w:szCs w:val="24"/>
        </w:rPr>
        <w:t>Develop structures to enable better understanding of student experiences (undergraduate and postgraduate) and identify appropriate action.</w:t>
      </w:r>
    </w:p>
    <w:p w14:paraId="0F0DD42C" w14:textId="77777777" w:rsidR="00E91BBA" w:rsidRPr="002636DA" w:rsidRDefault="00E91BBA" w:rsidP="00E91BBA">
      <w:pPr>
        <w:pStyle w:val="NoSpacing"/>
        <w:ind w:left="360"/>
        <w:rPr>
          <w:rFonts w:ascii="Corbel" w:hAnsi="Corbel"/>
          <w:sz w:val="24"/>
          <w:szCs w:val="24"/>
        </w:rPr>
      </w:pPr>
    </w:p>
    <w:p w14:paraId="15D29E67" w14:textId="77777777" w:rsidR="00AF62A1" w:rsidRPr="002636DA" w:rsidRDefault="00AF62A1" w:rsidP="00AF62A1">
      <w:pPr>
        <w:pStyle w:val="NoSpacing"/>
        <w:rPr>
          <w:rFonts w:ascii="Corbel" w:hAnsi="Corbel"/>
          <w:sz w:val="24"/>
          <w:szCs w:val="24"/>
        </w:rPr>
      </w:pPr>
    </w:p>
    <w:p w14:paraId="4C138765" w14:textId="77777777" w:rsidR="00AF62A1" w:rsidRPr="002636DA" w:rsidRDefault="00AF62A1" w:rsidP="00AF62A1">
      <w:pPr>
        <w:pStyle w:val="NoSpacing"/>
        <w:rPr>
          <w:rFonts w:ascii="Corbel" w:hAnsi="Corbel"/>
          <w:sz w:val="24"/>
          <w:szCs w:val="24"/>
        </w:rPr>
      </w:pPr>
    </w:p>
    <w:p w14:paraId="243E0D74" w14:textId="77777777" w:rsidR="00AF62A1" w:rsidRPr="002636DA" w:rsidRDefault="00AF62A1" w:rsidP="00CC026F">
      <w:pPr>
        <w:pStyle w:val="NoSpacing"/>
        <w:rPr>
          <w:rFonts w:ascii="Corbel" w:hAnsi="Corbel"/>
          <w:b/>
          <w:bCs/>
          <w:sz w:val="24"/>
          <w:szCs w:val="24"/>
        </w:rPr>
      </w:pPr>
      <w:r w:rsidRPr="002636DA">
        <w:rPr>
          <w:rFonts w:ascii="Corbel" w:hAnsi="Corbel"/>
          <w:b/>
          <w:bCs/>
          <w:sz w:val="24"/>
          <w:szCs w:val="24"/>
        </w:rPr>
        <w:t>KPIs</w:t>
      </w:r>
    </w:p>
    <w:p w14:paraId="7B96D3DC" w14:textId="5692069F" w:rsidR="00AF62A1" w:rsidRPr="002636DA" w:rsidRDefault="00CC026F" w:rsidP="00CC026F">
      <w:pPr>
        <w:pStyle w:val="NoSpacing"/>
        <w:rPr>
          <w:rFonts w:ascii="Corbel" w:hAnsi="Corbel"/>
          <w:i/>
          <w:iCs/>
          <w:sz w:val="24"/>
          <w:szCs w:val="24"/>
        </w:rPr>
      </w:pPr>
      <w:bookmarkStart w:id="15" w:name="_Hlk120176952"/>
      <w:r w:rsidRPr="002636DA">
        <w:rPr>
          <w:rFonts w:ascii="Corbel" w:hAnsi="Corbel"/>
          <w:sz w:val="24"/>
          <w:szCs w:val="24"/>
        </w:rPr>
        <w:t xml:space="preserve">8. </w:t>
      </w:r>
      <w:r w:rsidR="00AF62A1" w:rsidRPr="002636DA">
        <w:rPr>
          <w:rFonts w:ascii="Corbel" w:hAnsi="Corbel"/>
          <w:sz w:val="24"/>
          <w:szCs w:val="24"/>
        </w:rPr>
        <w:t xml:space="preserve">Year-on-year increase in positive responses to culture change and sense of belonging in annual </w:t>
      </w:r>
      <w:r w:rsidR="00026F2D" w:rsidRPr="002636DA">
        <w:rPr>
          <w:rFonts w:ascii="Corbel" w:hAnsi="Corbel"/>
          <w:sz w:val="24"/>
          <w:szCs w:val="24"/>
        </w:rPr>
        <w:t>university</w:t>
      </w:r>
      <w:r w:rsidR="00AF62A1" w:rsidRPr="002636DA">
        <w:rPr>
          <w:rFonts w:ascii="Corbel" w:hAnsi="Corbel"/>
          <w:sz w:val="24"/>
          <w:szCs w:val="24"/>
        </w:rPr>
        <w:t xml:space="preserve"> Culture survey</w:t>
      </w:r>
      <w:r w:rsidR="005A0648" w:rsidRPr="002636DA">
        <w:rPr>
          <w:rFonts w:ascii="Corbel" w:hAnsi="Corbel"/>
          <w:sz w:val="24"/>
          <w:szCs w:val="24"/>
        </w:rPr>
        <w:t xml:space="preserve"> and NSS scores.</w:t>
      </w:r>
      <w:r w:rsidR="003604F8" w:rsidRPr="002636DA">
        <w:rPr>
          <w:rFonts w:ascii="Corbel" w:hAnsi="Corbel"/>
          <w:sz w:val="24"/>
          <w:szCs w:val="24"/>
        </w:rPr>
        <w:t xml:space="preserve"> </w:t>
      </w:r>
    </w:p>
    <w:bookmarkEnd w:id="15"/>
    <w:p w14:paraId="644A8C04" w14:textId="3A808663" w:rsidR="00AF62A1" w:rsidRPr="002636DA" w:rsidRDefault="00CC026F" w:rsidP="00CC026F">
      <w:pPr>
        <w:rPr>
          <w:rFonts w:ascii="Corbel" w:hAnsi="Corbel"/>
          <w:i/>
          <w:iCs/>
          <w:sz w:val="24"/>
          <w:szCs w:val="24"/>
        </w:rPr>
      </w:pPr>
      <w:r w:rsidRPr="002636DA">
        <w:rPr>
          <w:rFonts w:ascii="Corbel" w:hAnsi="Corbel"/>
          <w:sz w:val="24"/>
          <w:szCs w:val="24"/>
        </w:rPr>
        <w:t xml:space="preserve">9. </w:t>
      </w:r>
      <w:r w:rsidR="00510788" w:rsidRPr="002636DA">
        <w:rPr>
          <w:rFonts w:ascii="Corbel" w:hAnsi="Corbel"/>
          <w:sz w:val="24"/>
          <w:szCs w:val="24"/>
        </w:rPr>
        <w:t>Decrease in t</w:t>
      </w:r>
      <w:r w:rsidR="00AF62A1" w:rsidRPr="002636DA">
        <w:rPr>
          <w:rFonts w:ascii="Corbel" w:hAnsi="Corbel"/>
          <w:sz w:val="24"/>
          <w:szCs w:val="24"/>
        </w:rPr>
        <w:t xml:space="preserve">urnover </w:t>
      </w:r>
      <w:r w:rsidR="00510788" w:rsidRPr="002636DA">
        <w:rPr>
          <w:rFonts w:ascii="Corbel" w:hAnsi="Corbel"/>
          <w:sz w:val="24"/>
          <w:szCs w:val="24"/>
        </w:rPr>
        <w:t>for disabled staff.</w:t>
      </w:r>
    </w:p>
    <w:p w14:paraId="1AEA6147" w14:textId="77777777" w:rsidR="00AF62A1" w:rsidRPr="002636DA" w:rsidRDefault="00AF62A1" w:rsidP="00AF62A1">
      <w:pPr>
        <w:pStyle w:val="NoSpacing"/>
        <w:rPr>
          <w:rFonts w:ascii="Corbel" w:hAnsi="Corbel"/>
          <w:sz w:val="24"/>
          <w:szCs w:val="24"/>
        </w:rPr>
      </w:pPr>
    </w:p>
    <w:p w14:paraId="2CA2A2E2" w14:textId="77777777" w:rsidR="00AF62A1" w:rsidRPr="002636DA" w:rsidRDefault="00AF62A1" w:rsidP="00AF62A1">
      <w:pPr>
        <w:pStyle w:val="NoSpacing"/>
        <w:rPr>
          <w:rFonts w:ascii="Corbel" w:hAnsi="Corbel"/>
          <w:sz w:val="24"/>
          <w:szCs w:val="24"/>
        </w:rPr>
      </w:pPr>
    </w:p>
    <w:p w14:paraId="610F90BA" w14:textId="04129B55" w:rsidR="00AF62A1" w:rsidRPr="002636DA" w:rsidRDefault="00AF62A1" w:rsidP="00E05D99">
      <w:pPr>
        <w:rPr>
          <w:rFonts w:ascii="Corbel" w:hAnsi="Corbel"/>
          <w:sz w:val="24"/>
          <w:szCs w:val="24"/>
        </w:rPr>
      </w:pPr>
      <w:r w:rsidRPr="002636DA">
        <w:rPr>
          <w:rFonts w:ascii="Corbel" w:hAnsi="Corbel"/>
          <w:sz w:val="24"/>
          <w:szCs w:val="24"/>
        </w:rPr>
        <w:br w:type="page"/>
      </w:r>
    </w:p>
    <w:p w14:paraId="2D30207D" w14:textId="77777777" w:rsidR="00AF62A1" w:rsidRPr="002636DA" w:rsidRDefault="00AF62A1" w:rsidP="002803EE">
      <w:pPr>
        <w:pStyle w:val="Heading5"/>
        <w:shd w:val="clear" w:color="auto" w:fill="FFF2CC" w:themeFill="accent4" w:themeFillTint="33"/>
        <w:rPr>
          <w:rFonts w:ascii="Corbel" w:hAnsi="Corbel"/>
          <w:b/>
          <w:bCs/>
          <w:color w:val="auto"/>
          <w:sz w:val="24"/>
          <w:szCs w:val="24"/>
        </w:rPr>
      </w:pPr>
      <w:r w:rsidRPr="002636DA">
        <w:rPr>
          <w:rFonts w:ascii="Corbel" w:hAnsi="Corbel"/>
          <w:b/>
          <w:bCs/>
          <w:color w:val="auto"/>
          <w:sz w:val="24"/>
          <w:szCs w:val="24"/>
        </w:rPr>
        <w:lastRenderedPageBreak/>
        <w:t>Supporting Metrics</w:t>
      </w:r>
    </w:p>
    <w:p w14:paraId="392B1D07" w14:textId="77777777" w:rsidR="00636783" w:rsidRPr="002636DA" w:rsidRDefault="00636783" w:rsidP="00AF62A1">
      <w:pPr>
        <w:pStyle w:val="NoSpacing"/>
        <w:rPr>
          <w:rFonts w:ascii="Corbel" w:hAnsi="Corbel"/>
          <w:sz w:val="24"/>
          <w:szCs w:val="24"/>
        </w:rPr>
      </w:pPr>
    </w:p>
    <w:p w14:paraId="2A5B2AFC" w14:textId="0311C4F4" w:rsidR="00AF62A1" w:rsidRPr="002636DA" w:rsidRDefault="00636783" w:rsidP="00AF62A1">
      <w:pPr>
        <w:pStyle w:val="NoSpacing"/>
        <w:rPr>
          <w:rFonts w:ascii="Corbel" w:hAnsi="Corbel"/>
          <w:sz w:val="24"/>
          <w:szCs w:val="24"/>
        </w:rPr>
      </w:pPr>
      <w:r w:rsidRPr="002636DA">
        <w:rPr>
          <w:rFonts w:ascii="Corbel" w:hAnsi="Corbel"/>
          <w:sz w:val="24"/>
          <w:szCs w:val="24"/>
        </w:rPr>
        <w:t>Alongside our KPIs</w:t>
      </w:r>
      <w:r w:rsidR="003A1648" w:rsidRPr="002636DA">
        <w:rPr>
          <w:rFonts w:ascii="Corbel" w:hAnsi="Corbel"/>
          <w:sz w:val="24"/>
          <w:szCs w:val="24"/>
        </w:rPr>
        <w:t>,</w:t>
      </w:r>
      <w:r w:rsidRPr="002636DA">
        <w:rPr>
          <w:rFonts w:ascii="Corbel" w:hAnsi="Corbel"/>
          <w:sz w:val="24"/>
          <w:szCs w:val="24"/>
        </w:rPr>
        <w:t xml:space="preserve"> we have identified a set of supporting metrics</w:t>
      </w:r>
      <w:r w:rsidR="003A1648" w:rsidRPr="002636DA">
        <w:rPr>
          <w:rFonts w:ascii="Corbel" w:hAnsi="Corbel"/>
          <w:sz w:val="24"/>
          <w:szCs w:val="24"/>
        </w:rPr>
        <w:t xml:space="preserve"> which will</w:t>
      </w:r>
      <w:r w:rsidRPr="002636DA">
        <w:rPr>
          <w:rFonts w:ascii="Corbel" w:hAnsi="Corbel"/>
          <w:sz w:val="24"/>
          <w:szCs w:val="24"/>
        </w:rPr>
        <w:t xml:space="preserve"> impact our outcomes and help us monitor and measure the </w:t>
      </w:r>
      <w:r w:rsidR="0026111B" w:rsidRPr="002636DA">
        <w:rPr>
          <w:rFonts w:ascii="Corbel" w:hAnsi="Corbel"/>
          <w:sz w:val="24"/>
          <w:szCs w:val="24"/>
        </w:rPr>
        <w:t>success of activities that</w:t>
      </w:r>
      <w:r w:rsidRPr="002636DA">
        <w:rPr>
          <w:rFonts w:ascii="Corbel" w:hAnsi="Corbel"/>
          <w:sz w:val="24"/>
          <w:szCs w:val="24"/>
        </w:rPr>
        <w:t xml:space="preserve"> will</w:t>
      </w:r>
      <w:r w:rsidR="0026111B" w:rsidRPr="002636DA">
        <w:rPr>
          <w:rFonts w:ascii="Corbel" w:hAnsi="Corbel"/>
          <w:sz w:val="24"/>
          <w:szCs w:val="24"/>
        </w:rPr>
        <w:t xml:space="preserve"> support our KPIs.</w:t>
      </w:r>
      <w:r w:rsidR="00000A1A" w:rsidRPr="002636DA">
        <w:rPr>
          <w:rFonts w:ascii="Corbel" w:hAnsi="Corbel"/>
          <w:sz w:val="24"/>
          <w:szCs w:val="24"/>
        </w:rPr>
        <w:t xml:space="preserve"> </w:t>
      </w:r>
    </w:p>
    <w:p w14:paraId="6608F146" w14:textId="77777777" w:rsidR="00000A1A" w:rsidRPr="002636DA" w:rsidRDefault="00000A1A" w:rsidP="00AF62A1">
      <w:pPr>
        <w:pStyle w:val="NoSpacing"/>
        <w:rPr>
          <w:rFonts w:ascii="Corbel" w:hAnsi="Corbel"/>
          <w:b/>
          <w:bCs/>
          <w:sz w:val="24"/>
          <w:szCs w:val="24"/>
        </w:rPr>
      </w:pPr>
    </w:p>
    <w:p w14:paraId="068CDBA5" w14:textId="77777777" w:rsidR="00AF62A1" w:rsidRPr="002636DA" w:rsidRDefault="00AF62A1" w:rsidP="002803EE">
      <w:pPr>
        <w:pStyle w:val="NoSpacing"/>
        <w:rPr>
          <w:rFonts w:ascii="Corbel" w:hAnsi="Corbel"/>
          <w:sz w:val="24"/>
          <w:szCs w:val="24"/>
        </w:rPr>
      </w:pPr>
      <w:r w:rsidRPr="002636DA">
        <w:rPr>
          <w:rFonts w:ascii="Corbel" w:hAnsi="Corbel"/>
          <w:sz w:val="24"/>
          <w:szCs w:val="24"/>
        </w:rPr>
        <w:t>Recruitment</w:t>
      </w:r>
    </w:p>
    <w:p w14:paraId="64D2F11A" w14:textId="495DB4A7" w:rsidR="00AF62A1" w:rsidRPr="002636DA" w:rsidRDefault="00AF62A1">
      <w:pPr>
        <w:pStyle w:val="NoSpacing"/>
        <w:numPr>
          <w:ilvl w:val="0"/>
          <w:numId w:val="8"/>
        </w:numPr>
        <w:rPr>
          <w:rFonts w:ascii="Corbel" w:hAnsi="Corbel"/>
          <w:sz w:val="24"/>
          <w:szCs w:val="24"/>
        </w:rPr>
      </w:pPr>
      <w:r w:rsidRPr="002636DA">
        <w:rPr>
          <w:rFonts w:ascii="Corbel" w:hAnsi="Corbel"/>
          <w:sz w:val="24"/>
          <w:szCs w:val="24"/>
        </w:rPr>
        <w:t xml:space="preserve">Increase in applications from disabled staff, with a focus on higher grades (currently 2.7% at grade 9 and too few at professor level to report).  </w:t>
      </w:r>
    </w:p>
    <w:p w14:paraId="0B785A13" w14:textId="77777777" w:rsidR="00AF62A1" w:rsidRPr="002636DA" w:rsidRDefault="00AF62A1">
      <w:pPr>
        <w:pStyle w:val="NoSpacing"/>
        <w:numPr>
          <w:ilvl w:val="0"/>
          <w:numId w:val="8"/>
        </w:numPr>
        <w:rPr>
          <w:rFonts w:ascii="Corbel" w:hAnsi="Corbel"/>
          <w:sz w:val="24"/>
          <w:szCs w:val="24"/>
        </w:rPr>
      </w:pPr>
      <w:r w:rsidRPr="002636DA">
        <w:rPr>
          <w:rFonts w:ascii="Corbel" w:hAnsi="Corbel"/>
          <w:sz w:val="24"/>
          <w:szCs w:val="24"/>
        </w:rPr>
        <w:t xml:space="preserve">Increase applications from women for academic Grades 9 (from 29.4% to 35%) and for Professors (from 24.5% to 40%) and for Professional services grade 9 (20.8% in 2021). </w:t>
      </w:r>
    </w:p>
    <w:p w14:paraId="23244666" w14:textId="77777777" w:rsidR="00AF62A1" w:rsidRPr="002636DA" w:rsidRDefault="00AF62A1">
      <w:pPr>
        <w:pStyle w:val="NoSpacing"/>
        <w:numPr>
          <w:ilvl w:val="0"/>
          <w:numId w:val="8"/>
        </w:numPr>
        <w:rPr>
          <w:rFonts w:ascii="Corbel" w:hAnsi="Corbel"/>
          <w:sz w:val="24"/>
          <w:szCs w:val="24"/>
        </w:rPr>
      </w:pPr>
      <w:r w:rsidRPr="002636DA">
        <w:rPr>
          <w:rFonts w:ascii="Corbel" w:hAnsi="Corbel"/>
          <w:sz w:val="24"/>
          <w:szCs w:val="24"/>
        </w:rPr>
        <w:t xml:space="preserve">Ensure proportionate selection outcomes (shortlisting, offers) for Black and global majority applicants and disabled applicants for professional services and academic posts. </w:t>
      </w:r>
    </w:p>
    <w:p w14:paraId="41AD7313" w14:textId="77777777" w:rsidR="00AF62A1" w:rsidRPr="002636DA" w:rsidRDefault="00AF62A1">
      <w:pPr>
        <w:pStyle w:val="NoSpacing"/>
        <w:numPr>
          <w:ilvl w:val="0"/>
          <w:numId w:val="8"/>
        </w:numPr>
        <w:rPr>
          <w:rFonts w:ascii="Corbel" w:hAnsi="Corbel"/>
          <w:sz w:val="24"/>
          <w:szCs w:val="24"/>
        </w:rPr>
      </w:pPr>
      <w:r w:rsidRPr="002636DA">
        <w:rPr>
          <w:rFonts w:ascii="Corbel" w:hAnsi="Corbel"/>
          <w:sz w:val="24"/>
          <w:szCs w:val="24"/>
        </w:rPr>
        <w:t>Increase in declaration rates for disabled staff.</w:t>
      </w:r>
    </w:p>
    <w:p w14:paraId="2D76C131" w14:textId="77777777" w:rsidR="00AF62A1" w:rsidRPr="002636DA" w:rsidRDefault="00AF62A1" w:rsidP="00AF62A1">
      <w:pPr>
        <w:pStyle w:val="NoSpacing"/>
        <w:rPr>
          <w:rFonts w:ascii="Corbel" w:hAnsi="Corbel"/>
          <w:b/>
          <w:bCs/>
          <w:sz w:val="24"/>
          <w:szCs w:val="24"/>
        </w:rPr>
      </w:pPr>
    </w:p>
    <w:p w14:paraId="3FDE475F" w14:textId="5A4F0F32" w:rsidR="00AF62A1" w:rsidRPr="002636DA" w:rsidRDefault="00A525B7" w:rsidP="002803EE">
      <w:pPr>
        <w:pStyle w:val="NoSpacing"/>
        <w:rPr>
          <w:rFonts w:ascii="Corbel" w:hAnsi="Corbel"/>
          <w:b/>
          <w:bCs/>
          <w:sz w:val="24"/>
          <w:szCs w:val="24"/>
        </w:rPr>
      </w:pPr>
      <w:r w:rsidRPr="002636DA">
        <w:rPr>
          <w:rFonts w:ascii="Corbel" w:hAnsi="Corbel"/>
          <w:b/>
          <w:bCs/>
          <w:sz w:val="24"/>
          <w:szCs w:val="24"/>
        </w:rPr>
        <w:t>Development and progression</w:t>
      </w:r>
    </w:p>
    <w:p w14:paraId="4D64E7CB" w14:textId="77777777" w:rsidR="00AF62A1" w:rsidRPr="002636DA" w:rsidRDefault="00AF62A1">
      <w:pPr>
        <w:pStyle w:val="NoSpacing"/>
        <w:numPr>
          <w:ilvl w:val="0"/>
          <w:numId w:val="12"/>
        </w:numPr>
        <w:rPr>
          <w:rFonts w:ascii="Corbel" w:hAnsi="Corbel"/>
          <w:sz w:val="24"/>
          <w:szCs w:val="24"/>
        </w:rPr>
      </w:pPr>
      <w:r w:rsidRPr="002636DA">
        <w:rPr>
          <w:rFonts w:ascii="Corbel" w:hAnsi="Corbel"/>
          <w:sz w:val="24"/>
          <w:szCs w:val="24"/>
        </w:rPr>
        <w:t>Proportionate promotion outcomes for Black and global majority staff applying for academic promotion (all grades).</w:t>
      </w:r>
    </w:p>
    <w:p w14:paraId="331D403F" w14:textId="3176ED9E" w:rsidR="00AF62A1" w:rsidRPr="002636DA" w:rsidRDefault="00AF62A1">
      <w:pPr>
        <w:pStyle w:val="NoSpacing"/>
        <w:numPr>
          <w:ilvl w:val="0"/>
          <w:numId w:val="12"/>
        </w:numPr>
        <w:rPr>
          <w:rFonts w:ascii="Corbel" w:hAnsi="Corbel"/>
          <w:i/>
          <w:iCs/>
          <w:sz w:val="24"/>
          <w:szCs w:val="24"/>
        </w:rPr>
      </w:pPr>
      <w:r w:rsidRPr="002636DA">
        <w:rPr>
          <w:rFonts w:ascii="Corbel" w:hAnsi="Corbel"/>
          <w:sz w:val="24"/>
          <w:szCs w:val="24"/>
        </w:rPr>
        <w:t xml:space="preserve">Proportionate promotion outcomes for women applying for promotion to Reader </w:t>
      </w:r>
    </w:p>
    <w:p w14:paraId="3147BE53" w14:textId="285D35D8" w:rsidR="00186210" w:rsidRPr="002636DA" w:rsidRDefault="00AF62A1">
      <w:pPr>
        <w:pStyle w:val="NoSpacing"/>
        <w:numPr>
          <w:ilvl w:val="0"/>
          <w:numId w:val="12"/>
        </w:numPr>
        <w:rPr>
          <w:rFonts w:ascii="Corbel" w:hAnsi="Corbel"/>
          <w:sz w:val="24"/>
          <w:szCs w:val="24"/>
        </w:rPr>
      </w:pPr>
      <w:r w:rsidRPr="002636DA">
        <w:rPr>
          <w:rFonts w:ascii="Corbel" w:hAnsi="Corbel"/>
          <w:sz w:val="24"/>
          <w:szCs w:val="24"/>
        </w:rPr>
        <w:t>Increase in proportion of women applying to Professor to 50%</w:t>
      </w:r>
      <w:r w:rsidR="00186210" w:rsidRPr="002636DA">
        <w:rPr>
          <w:rFonts w:ascii="Corbel" w:hAnsi="Corbel"/>
          <w:sz w:val="24"/>
          <w:szCs w:val="24"/>
        </w:rPr>
        <w:t>.</w:t>
      </w:r>
      <w:r w:rsidRPr="002636DA">
        <w:rPr>
          <w:rFonts w:ascii="Corbel" w:hAnsi="Corbel"/>
          <w:sz w:val="24"/>
          <w:szCs w:val="24"/>
        </w:rPr>
        <w:t xml:space="preserve"> </w:t>
      </w:r>
    </w:p>
    <w:p w14:paraId="5680B751" w14:textId="2B45D6A2" w:rsidR="00AF62A1" w:rsidRPr="002636DA" w:rsidRDefault="00A525B7">
      <w:pPr>
        <w:pStyle w:val="NoSpacing"/>
        <w:numPr>
          <w:ilvl w:val="0"/>
          <w:numId w:val="12"/>
        </w:numPr>
        <w:rPr>
          <w:rFonts w:ascii="Corbel" w:hAnsi="Corbel"/>
          <w:sz w:val="24"/>
          <w:szCs w:val="24"/>
        </w:rPr>
      </w:pPr>
      <w:r w:rsidRPr="002636DA">
        <w:rPr>
          <w:rFonts w:ascii="Corbel" w:hAnsi="Corbel"/>
          <w:sz w:val="24"/>
          <w:szCs w:val="24"/>
        </w:rPr>
        <w:t xml:space="preserve">Proportionate applicant rates and success outcomes for internal Black and </w:t>
      </w:r>
      <w:r w:rsidR="00DA38FA" w:rsidRPr="002636DA">
        <w:rPr>
          <w:rFonts w:ascii="Corbel" w:hAnsi="Corbel"/>
          <w:sz w:val="24"/>
          <w:szCs w:val="24"/>
        </w:rPr>
        <w:t>g</w:t>
      </w:r>
      <w:r w:rsidRPr="002636DA">
        <w:rPr>
          <w:rFonts w:ascii="Corbel" w:hAnsi="Corbel"/>
          <w:sz w:val="24"/>
          <w:szCs w:val="24"/>
        </w:rPr>
        <w:t xml:space="preserve">lobal </w:t>
      </w:r>
      <w:r w:rsidR="00DA38FA" w:rsidRPr="002636DA">
        <w:rPr>
          <w:rFonts w:ascii="Corbel" w:hAnsi="Corbel"/>
          <w:sz w:val="24"/>
          <w:szCs w:val="24"/>
        </w:rPr>
        <w:t>m</w:t>
      </w:r>
      <w:r w:rsidRPr="002636DA">
        <w:rPr>
          <w:rFonts w:ascii="Corbel" w:hAnsi="Corbel"/>
          <w:sz w:val="24"/>
          <w:szCs w:val="24"/>
        </w:rPr>
        <w:t xml:space="preserve">ajority staff applying for professional services roles for Grades 8 and 9. </w:t>
      </w:r>
    </w:p>
    <w:p w14:paraId="3C4CE57D" w14:textId="2B2AA260" w:rsidR="00DA38FA" w:rsidRPr="002636DA" w:rsidRDefault="00A525B7">
      <w:pPr>
        <w:pStyle w:val="NoSpacing"/>
        <w:numPr>
          <w:ilvl w:val="0"/>
          <w:numId w:val="18"/>
        </w:numPr>
        <w:rPr>
          <w:rFonts w:ascii="Corbel" w:hAnsi="Corbel"/>
          <w:sz w:val="24"/>
          <w:szCs w:val="24"/>
        </w:rPr>
      </w:pPr>
      <w:r w:rsidRPr="002636DA">
        <w:rPr>
          <w:rFonts w:ascii="Corbel" w:hAnsi="Corbel"/>
          <w:sz w:val="24"/>
          <w:szCs w:val="24"/>
        </w:rPr>
        <w:t xml:space="preserve">Proportionate applicant rates and success outcomes for internal Black and </w:t>
      </w:r>
      <w:r w:rsidR="00334261" w:rsidRPr="002636DA">
        <w:rPr>
          <w:rFonts w:ascii="Corbel" w:hAnsi="Corbel"/>
          <w:sz w:val="24"/>
          <w:szCs w:val="24"/>
        </w:rPr>
        <w:t>g</w:t>
      </w:r>
      <w:r w:rsidRPr="002636DA">
        <w:rPr>
          <w:rFonts w:ascii="Corbel" w:hAnsi="Corbel"/>
          <w:sz w:val="24"/>
          <w:szCs w:val="24"/>
        </w:rPr>
        <w:t xml:space="preserve">lobal </w:t>
      </w:r>
      <w:r w:rsidR="00334261" w:rsidRPr="002636DA">
        <w:rPr>
          <w:rFonts w:ascii="Corbel" w:hAnsi="Corbel"/>
          <w:sz w:val="24"/>
          <w:szCs w:val="24"/>
        </w:rPr>
        <w:t>m</w:t>
      </w:r>
      <w:r w:rsidRPr="002636DA">
        <w:rPr>
          <w:rFonts w:ascii="Corbel" w:hAnsi="Corbel"/>
          <w:sz w:val="24"/>
          <w:szCs w:val="24"/>
        </w:rPr>
        <w:t xml:space="preserve">ajority staff applying for professional services roles for Grades 8 and 9. </w:t>
      </w:r>
    </w:p>
    <w:p w14:paraId="23058741" w14:textId="77777777" w:rsidR="00AF62A1" w:rsidRPr="002636DA" w:rsidRDefault="00AF62A1" w:rsidP="00AF62A1">
      <w:pPr>
        <w:pStyle w:val="NoSpacing"/>
        <w:rPr>
          <w:rFonts w:ascii="Corbel" w:hAnsi="Corbel"/>
          <w:sz w:val="24"/>
          <w:szCs w:val="24"/>
        </w:rPr>
      </w:pPr>
    </w:p>
    <w:p w14:paraId="26228083" w14:textId="77777777" w:rsidR="00AF62A1" w:rsidRPr="002636DA" w:rsidRDefault="00AF62A1" w:rsidP="002803EE">
      <w:pPr>
        <w:pStyle w:val="NoSpacing"/>
        <w:rPr>
          <w:rFonts w:ascii="Corbel" w:hAnsi="Corbel"/>
          <w:b/>
          <w:bCs/>
          <w:sz w:val="24"/>
          <w:szCs w:val="24"/>
        </w:rPr>
      </w:pPr>
      <w:r w:rsidRPr="002636DA">
        <w:rPr>
          <w:rFonts w:ascii="Corbel" w:hAnsi="Corbel"/>
          <w:b/>
          <w:bCs/>
          <w:sz w:val="24"/>
          <w:szCs w:val="24"/>
        </w:rPr>
        <w:t>Other</w:t>
      </w:r>
    </w:p>
    <w:p w14:paraId="14A8E866" w14:textId="77777777" w:rsidR="00AF62A1" w:rsidRPr="002636DA" w:rsidRDefault="00AF62A1">
      <w:pPr>
        <w:pStyle w:val="NoSpacing"/>
        <w:numPr>
          <w:ilvl w:val="0"/>
          <w:numId w:val="14"/>
        </w:numPr>
        <w:rPr>
          <w:rFonts w:ascii="Corbel" w:hAnsi="Corbel"/>
          <w:sz w:val="24"/>
          <w:szCs w:val="24"/>
        </w:rPr>
      </w:pPr>
      <w:r w:rsidRPr="002636DA">
        <w:rPr>
          <w:rFonts w:ascii="Corbel" w:hAnsi="Corbel"/>
          <w:sz w:val="24"/>
          <w:szCs w:val="24"/>
        </w:rPr>
        <w:t>100% completion rates for mandatory EDI training.</w:t>
      </w:r>
    </w:p>
    <w:p w14:paraId="2EE85D7C" w14:textId="5C57600A" w:rsidR="00AF62A1" w:rsidRPr="002636DA" w:rsidRDefault="00AF62A1">
      <w:pPr>
        <w:pStyle w:val="NoSpacing"/>
        <w:numPr>
          <w:ilvl w:val="0"/>
          <w:numId w:val="14"/>
        </w:numPr>
        <w:rPr>
          <w:rFonts w:ascii="Corbel" w:hAnsi="Corbel"/>
          <w:sz w:val="24"/>
          <w:szCs w:val="24"/>
        </w:rPr>
      </w:pPr>
      <w:r w:rsidRPr="002636DA">
        <w:rPr>
          <w:rFonts w:ascii="Corbel" w:hAnsi="Corbel"/>
          <w:sz w:val="24"/>
          <w:szCs w:val="24"/>
        </w:rPr>
        <w:t xml:space="preserve">All academic and professional services departments make use of the </w:t>
      </w:r>
      <w:r w:rsidR="00026F2D" w:rsidRPr="002636DA">
        <w:rPr>
          <w:rFonts w:ascii="Corbel" w:hAnsi="Corbel"/>
          <w:sz w:val="24"/>
          <w:szCs w:val="24"/>
        </w:rPr>
        <w:t xml:space="preserve">university </w:t>
      </w:r>
      <w:r w:rsidRPr="002636DA">
        <w:rPr>
          <w:rFonts w:ascii="Corbel" w:hAnsi="Corbel"/>
          <w:sz w:val="24"/>
          <w:szCs w:val="24"/>
        </w:rPr>
        <w:t>EDI Inclusion Progression Framework, establish EDI action plans and measure impact</w:t>
      </w:r>
      <w:r w:rsidR="00063340" w:rsidRPr="002636DA">
        <w:rPr>
          <w:rFonts w:ascii="Corbel" w:hAnsi="Corbel"/>
          <w:sz w:val="24"/>
          <w:szCs w:val="24"/>
        </w:rPr>
        <w:t>.</w:t>
      </w:r>
    </w:p>
    <w:p w14:paraId="0C7B8B6C" w14:textId="77777777" w:rsidR="002803EE" w:rsidRPr="002636DA" w:rsidRDefault="002803EE" w:rsidP="00F42151">
      <w:pPr>
        <w:pStyle w:val="NoSpacing"/>
        <w:ind w:left="360"/>
        <w:rPr>
          <w:rFonts w:ascii="Corbel" w:hAnsi="Corbel"/>
          <w:sz w:val="24"/>
          <w:szCs w:val="24"/>
        </w:rPr>
      </w:pPr>
    </w:p>
    <w:p w14:paraId="23571C04" w14:textId="77777777" w:rsidR="00AF62A1" w:rsidRPr="002636DA" w:rsidRDefault="00AF62A1" w:rsidP="00AF62A1">
      <w:pPr>
        <w:pStyle w:val="NoSpacing"/>
        <w:rPr>
          <w:rFonts w:ascii="Corbel" w:hAnsi="Corbel"/>
          <w:sz w:val="24"/>
          <w:szCs w:val="24"/>
        </w:rPr>
      </w:pPr>
    </w:p>
    <w:p w14:paraId="5C9D25C7" w14:textId="7A033246" w:rsidR="00AF62A1" w:rsidRPr="002636DA" w:rsidRDefault="00AF62A1" w:rsidP="002803EE">
      <w:pPr>
        <w:pStyle w:val="Heading5"/>
        <w:shd w:val="clear" w:color="auto" w:fill="FFF2CC" w:themeFill="accent4" w:themeFillTint="33"/>
        <w:rPr>
          <w:rFonts w:ascii="Corbel" w:hAnsi="Corbel"/>
          <w:b/>
          <w:bCs/>
          <w:color w:val="auto"/>
          <w:sz w:val="24"/>
          <w:szCs w:val="24"/>
        </w:rPr>
      </w:pPr>
      <w:r w:rsidRPr="002636DA">
        <w:rPr>
          <w:rFonts w:ascii="Corbel" w:hAnsi="Corbel"/>
          <w:b/>
          <w:bCs/>
          <w:color w:val="auto"/>
          <w:sz w:val="24"/>
          <w:szCs w:val="24"/>
        </w:rPr>
        <w:t>Monitoring Metrics</w:t>
      </w:r>
    </w:p>
    <w:p w14:paraId="0E8DAA63" w14:textId="725AB1B6" w:rsidR="003A1648" w:rsidRPr="002636DA" w:rsidRDefault="003A1648" w:rsidP="00AF62A1">
      <w:pPr>
        <w:pStyle w:val="NoSpacing"/>
        <w:rPr>
          <w:rFonts w:ascii="Corbel" w:hAnsi="Corbel"/>
          <w:sz w:val="24"/>
          <w:szCs w:val="24"/>
        </w:rPr>
      </w:pPr>
      <w:r w:rsidRPr="002636DA">
        <w:rPr>
          <w:rFonts w:ascii="Corbel" w:hAnsi="Corbel"/>
          <w:sz w:val="24"/>
          <w:szCs w:val="24"/>
        </w:rPr>
        <w:t xml:space="preserve">We have also identified a set of metrics which are not targets themselves, but which will constitute the outcome of our successful EDI action. </w:t>
      </w:r>
    </w:p>
    <w:p w14:paraId="64B819A4" w14:textId="77777777" w:rsidR="003A1648" w:rsidRPr="002636DA" w:rsidRDefault="003A1648" w:rsidP="00AF62A1">
      <w:pPr>
        <w:pStyle w:val="NoSpacing"/>
        <w:rPr>
          <w:rFonts w:ascii="Corbel" w:hAnsi="Corbel"/>
          <w:b/>
          <w:bCs/>
          <w:sz w:val="24"/>
          <w:szCs w:val="24"/>
        </w:rPr>
      </w:pPr>
    </w:p>
    <w:p w14:paraId="13BF1F9C" w14:textId="6BCE4EF6" w:rsidR="00AF62A1" w:rsidRPr="00872815" w:rsidRDefault="00AF62A1" w:rsidP="00AF62A1">
      <w:pPr>
        <w:pStyle w:val="NoSpacing"/>
        <w:rPr>
          <w:rFonts w:ascii="Corbel" w:hAnsi="Corbel"/>
          <w:b/>
          <w:bCs/>
          <w:sz w:val="24"/>
          <w:szCs w:val="24"/>
        </w:rPr>
      </w:pPr>
      <w:r w:rsidRPr="00872815">
        <w:rPr>
          <w:rFonts w:ascii="Corbel" w:hAnsi="Corbel"/>
          <w:b/>
          <w:bCs/>
          <w:sz w:val="24"/>
          <w:szCs w:val="24"/>
        </w:rPr>
        <w:t>Reduce pay gaps</w:t>
      </w:r>
    </w:p>
    <w:p w14:paraId="262C4EC2" w14:textId="3A48EE8B" w:rsidR="00AF62A1" w:rsidRPr="00872815" w:rsidRDefault="00AF62A1">
      <w:pPr>
        <w:pStyle w:val="NoSpacing"/>
        <w:numPr>
          <w:ilvl w:val="0"/>
          <w:numId w:val="13"/>
        </w:numPr>
        <w:rPr>
          <w:rFonts w:ascii="Corbel" w:hAnsi="Corbel"/>
          <w:sz w:val="24"/>
          <w:szCs w:val="24"/>
        </w:rPr>
      </w:pPr>
      <w:r w:rsidRPr="00872815">
        <w:rPr>
          <w:rFonts w:ascii="Corbel" w:hAnsi="Corbel"/>
          <w:sz w:val="24"/>
          <w:szCs w:val="24"/>
        </w:rPr>
        <w:t xml:space="preserve">Gender </w:t>
      </w:r>
      <w:proofErr w:type="gramStart"/>
      <w:r w:rsidRPr="00872815">
        <w:rPr>
          <w:rFonts w:ascii="Corbel" w:hAnsi="Corbel"/>
          <w:sz w:val="24"/>
          <w:szCs w:val="24"/>
        </w:rPr>
        <w:t>pay</w:t>
      </w:r>
      <w:proofErr w:type="gramEnd"/>
      <w:r w:rsidRPr="00872815">
        <w:rPr>
          <w:rFonts w:ascii="Corbel" w:hAnsi="Corbel"/>
          <w:sz w:val="24"/>
          <w:szCs w:val="24"/>
        </w:rPr>
        <w:t xml:space="preserve"> gap</w:t>
      </w:r>
      <w:r w:rsidR="00872815" w:rsidRPr="00872815">
        <w:rPr>
          <w:rFonts w:ascii="Corbel" w:hAnsi="Corbel"/>
          <w:sz w:val="24"/>
          <w:szCs w:val="24"/>
        </w:rPr>
        <w:t xml:space="preserve"> </w:t>
      </w:r>
      <w:r w:rsidR="00872815">
        <w:rPr>
          <w:rFonts w:ascii="Corbel" w:hAnsi="Corbel"/>
          <w:sz w:val="24"/>
          <w:szCs w:val="24"/>
        </w:rPr>
        <w:t>(m</w:t>
      </w:r>
      <w:r w:rsidR="00D1483A" w:rsidRPr="00872815">
        <w:rPr>
          <w:rFonts w:ascii="Corbel" w:hAnsi="Corbel"/>
          <w:sz w:val="24"/>
          <w:szCs w:val="24"/>
        </w:rPr>
        <w:t>ean = 17.6% and median = 15.4%</w:t>
      </w:r>
      <w:r w:rsidR="00872815">
        <w:rPr>
          <w:rFonts w:ascii="Corbel" w:hAnsi="Corbel"/>
          <w:sz w:val="24"/>
          <w:szCs w:val="24"/>
        </w:rPr>
        <w:t xml:space="preserve"> </w:t>
      </w:r>
      <w:r w:rsidR="00D1483A" w:rsidRPr="00872815">
        <w:rPr>
          <w:rFonts w:ascii="Corbel" w:hAnsi="Corbel"/>
          <w:sz w:val="24"/>
          <w:szCs w:val="24"/>
        </w:rPr>
        <w:t>in</w:t>
      </w:r>
      <w:r w:rsidR="00872815">
        <w:rPr>
          <w:rFonts w:ascii="Corbel" w:hAnsi="Corbel"/>
          <w:sz w:val="24"/>
          <w:szCs w:val="24"/>
        </w:rPr>
        <w:t xml:space="preserve"> 2022)</w:t>
      </w:r>
      <w:r w:rsidR="00D1483A" w:rsidRPr="00872815">
        <w:rPr>
          <w:rFonts w:ascii="Corbel" w:hAnsi="Corbel"/>
          <w:sz w:val="24"/>
          <w:szCs w:val="24"/>
        </w:rPr>
        <w:t xml:space="preserve"> </w:t>
      </w:r>
    </w:p>
    <w:p w14:paraId="0CD62CF7" w14:textId="3DD254D7" w:rsidR="00AF62A1" w:rsidRPr="00872815" w:rsidRDefault="00AF62A1">
      <w:pPr>
        <w:pStyle w:val="NoSpacing"/>
        <w:numPr>
          <w:ilvl w:val="0"/>
          <w:numId w:val="13"/>
        </w:numPr>
        <w:rPr>
          <w:rFonts w:ascii="Corbel" w:hAnsi="Corbel"/>
          <w:sz w:val="24"/>
          <w:szCs w:val="24"/>
        </w:rPr>
      </w:pPr>
      <w:r w:rsidRPr="00872815">
        <w:rPr>
          <w:rFonts w:ascii="Corbel" w:hAnsi="Corbel"/>
          <w:sz w:val="24"/>
          <w:szCs w:val="24"/>
        </w:rPr>
        <w:t>Ethnicity pay gap</w:t>
      </w:r>
      <w:r w:rsidR="00872815" w:rsidRPr="00872815">
        <w:rPr>
          <w:rFonts w:ascii="Corbel" w:hAnsi="Corbel"/>
          <w:sz w:val="24"/>
          <w:szCs w:val="24"/>
        </w:rPr>
        <w:t xml:space="preserve"> </w:t>
      </w:r>
      <w:r w:rsidR="00872815">
        <w:rPr>
          <w:rFonts w:ascii="Corbel" w:hAnsi="Corbel"/>
          <w:sz w:val="24"/>
          <w:szCs w:val="24"/>
        </w:rPr>
        <w:t>(m</w:t>
      </w:r>
      <w:r w:rsidR="00D1483A" w:rsidRPr="00872815">
        <w:rPr>
          <w:rFonts w:ascii="Corbel" w:hAnsi="Corbel"/>
          <w:sz w:val="24"/>
          <w:szCs w:val="24"/>
        </w:rPr>
        <w:t xml:space="preserve">ean = 12.2% and median = 15.0% </w:t>
      </w:r>
      <w:r w:rsidR="00872815">
        <w:rPr>
          <w:rFonts w:ascii="Corbel" w:hAnsi="Corbel"/>
          <w:sz w:val="24"/>
          <w:szCs w:val="24"/>
        </w:rPr>
        <w:t>in 2022)</w:t>
      </w:r>
    </w:p>
    <w:p w14:paraId="0F87B3F5" w14:textId="77DC2BE5" w:rsidR="00AF62A1" w:rsidRPr="00872815" w:rsidRDefault="00AF62A1">
      <w:pPr>
        <w:pStyle w:val="NoSpacing"/>
        <w:numPr>
          <w:ilvl w:val="0"/>
          <w:numId w:val="13"/>
        </w:numPr>
        <w:rPr>
          <w:rFonts w:ascii="Corbel" w:hAnsi="Corbel"/>
          <w:sz w:val="24"/>
          <w:szCs w:val="24"/>
        </w:rPr>
      </w:pPr>
      <w:r w:rsidRPr="00872815">
        <w:rPr>
          <w:rFonts w:ascii="Corbel" w:hAnsi="Corbel"/>
          <w:sz w:val="24"/>
          <w:szCs w:val="24"/>
        </w:rPr>
        <w:t xml:space="preserve">Disability pay gap </w:t>
      </w:r>
      <w:r w:rsidR="00872815">
        <w:rPr>
          <w:rFonts w:ascii="Corbel" w:hAnsi="Corbel"/>
          <w:sz w:val="24"/>
          <w:szCs w:val="24"/>
        </w:rPr>
        <w:t>(m</w:t>
      </w:r>
      <w:r w:rsidR="00D1483A" w:rsidRPr="00872815">
        <w:rPr>
          <w:rFonts w:ascii="Corbel" w:hAnsi="Corbel"/>
          <w:sz w:val="24"/>
          <w:szCs w:val="24"/>
        </w:rPr>
        <w:t xml:space="preserve">ean = 10.0% and median = 9.9% </w:t>
      </w:r>
      <w:r w:rsidR="00872815">
        <w:rPr>
          <w:rFonts w:ascii="Corbel" w:hAnsi="Corbel"/>
          <w:sz w:val="24"/>
          <w:szCs w:val="24"/>
        </w:rPr>
        <w:t>in 2022)</w:t>
      </w:r>
    </w:p>
    <w:p w14:paraId="640F88A1" w14:textId="77777777" w:rsidR="00AF62A1" w:rsidRPr="002636DA" w:rsidRDefault="00AF62A1" w:rsidP="00AF62A1">
      <w:pPr>
        <w:pStyle w:val="NoSpacing"/>
        <w:rPr>
          <w:rFonts w:ascii="Corbel" w:hAnsi="Corbel"/>
          <w:b/>
          <w:bCs/>
          <w:sz w:val="24"/>
          <w:szCs w:val="24"/>
        </w:rPr>
      </w:pPr>
    </w:p>
    <w:p w14:paraId="42F98565" w14:textId="1F0C562C" w:rsidR="00AF62A1" w:rsidRPr="002636DA" w:rsidRDefault="00AF62A1" w:rsidP="00AF62A1">
      <w:pPr>
        <w:pStyle w:val="NoSpacing"/>
        <w:rPr>
          <w:rFonts w:ascii="Corbel" w:hAnsi="Corbel"/>
          <w:b/>
          <w:bCs/>
          <w:sz w:val="24"/>
          <w:szCs w:val="24"/>
        </w:rPr>
      </w:pPr>
      <w:r w:rsidRPr="002636DA">
        <w:rPr>
          <w:rFonts w:ascii="Corbel" w:hAnsi="Corbel"/>
          <w:b/>
          <w:bCs/>
          <w:sz w:val="24"/>
          <w:szCs w:val="24"/>
        </w:rPr>
        <w:t>Accreditation scheme applications</w:t>
      </w:r>
    </w:p>
    <w:p w14:paraId="797F45A9" w14:textId="77777777" w:rsidR="00AF62A1" w:rsidRPr="002636DA" w:rsidRDefault="00AF62A1">
      <w:pPr>
        <w:pStyle w:val="NoSpacing"/>
        <w:numPr>
          <w:ilvl w:val="0"/>
          <w:numId w:val="15"/>
        </w:numPr>
        <w:rPr>
          <w:rFonts w:ascii="Corbel" w:hAnsi="Corbel"/>
          <w:sz w:val="24"/>
          <w:szCs w:val="24"/>
        </w:rPr>
      </w:pPr>
      <w:r w:rsidRPr="002636DA">
        <w:rPr>
          <w:rFonts w:ascii="Corbel" w:hAnsi="Corbel"/>
          <w:sz w:val="24"/>
          <w:szCs w:val="24"/>
        </w:rPr>
        <w:t>Athena Swan Silver in 2023</w:t>
      </w:r>
    </w:p>
    <w:p w14:paraId="22A059A9" w14:textId="77777777" w:rsidR="00AF62A1" w:rsidRPr="002636DA" w:rsidRDefault="00AF62A1">
      <w:pPr>
        <w:pStyle w:val="NoSpacing"/>
        <w:numPr>
          <w:ilvl w:val="0"/>
          <w:numId w:val="15"/>
        </w:numPr>
        <w:rPr>
          <w:rFonts w:ascii="Corbel" w:hAnsi="Corbel"/>
          <w:sz w:val="24"/>
          <w:szCs w:val="24"/>
        </w:rPr>
      </w:pPr>
      <w:r w:rsidRPr="002636DA">
        <w:rPr>
          <w:rFonts w:ascii="Corbel" w:hAnsi="Corbel"/>
          <w:sz w:val="24"/>
          <w:szCs w:val="24"/>
        </w:rPr>
        <w:t>Race Equality Charter Silver in 2024</w:t>
      </w:r>
    </w:p>
    <w:p w14:paraId="7C9C6635" w14:textId="77777777" w:rsidR="00AF62A1" w:rsidRPr="002636DA" w:rsidRDefault="00AF62A1">
      <w:pPr>
        <w:pStyle w:val="NoSpacing"/>
        <w:numPr>
          <w:ilvl w:val="0"/>
          <w:numId w:val="15"/>
        </w:numPr>
        <w:rPr>
          <w:rFonts w:ascii="Corbel" w:hAnsi="Corbel"/>
          <w:sz w:val="24"/>
          <w:szCs w:val="24"/>
        </w:rPr>
      </w:pPr>
      <w:r w:rsidRPr="002636DA">
        <w:rPr>
          <w:rFonts w:ascii="Corbel" w:hAnsi="Corbel"/>
          <w:sz w:val="24"/>
          <w:szCs w:val="24"/>
        </w:rPr>
        <w:t xml:space="preserve">Stonewall Workplace Equality Index increase in score 2024 </w:t>
      </w:r>
    </w:p>
    <w:p w14:paraId="4115A0E1" w14:textId="44CEB5CA" w:rsidR="006C7979" w:rsidRPr="002636DA" w:rsidRDefault="00AF62A1">
      <w:pPr>
        <w:pStyle w:val="NoSpacing"/>
        <w:numPr>
          <w:ilvl w:val="0"/>
          <w:numId w:val="15"/>
        </w:numPr>
        <w:rPr>
          <w:rFonts w:ascii="Corbel" w:hAnsi="Corbel"/>
          <w:sz w:val="24"/>
          <w:szCs w:val="24"/>
        </w:rPr>
      </w:pPr>
      <w:r w:rsidRPr="002636DA">
        <w:rPr>
          <w:rFonts w:ascii="Corbel" w:hAnsi="Corbel"/>
          <w:sz w:val="24"/>
          <w:szCs w:val="24"/>
        </w:rPr>
        <w:t>Disability Confident Employer Level 3 in 2023</w:t>
      </w:r>
    </w:p>
    <w:p w14:paraId="68166007" w14:textId="5C4879AA" w:rsidR="003A52F3" w:rsidRPr="002636DA" w:rsidRDefault="004259B6" w:rsidP="00A26720">
      <w:pPr>
        <w:pStyle w:val="Heading4"/>
        <w:shd w:val="clear" w:color="auto" w:fill="FFFFCC"/>
        <w:rPr>
          <w:rFonts w:ascii="Corbel" w:hAnsi="Corbel"/>
          <w:b/>
          <w:bCs/>
          <w:i w:val="0"/>
          <w:iCs w:val="0"/>
          <w:sz w:val="24"/>
          <w:szCs w:val="24"/>
        </w:rPr>
      </w:pPr>
      <w:r w:rsidRPr="002636DA">
        <w:rPr>
          <w:rFonts w:ascii="Corbel" w:hAnsi="Corbel"/>
          <w:b/>
          <w:bCs/>
          <w:i w:val="0"/>
          <w:iCs w:val="0"/>
          <w:sz w:val="24"/>
          <w:szCs w:val="24"/>
        </w:rPr>
        <w:lastRenderedPageBreak/>
        <w:t>W</w:t>
      </w:r>
      <w:r w:rsidR="006C709B" w:rsidRPr="002636DA">
        <w:rPr>
          <w:rFonts w:ascii="Corbel" w:hAnsi="Corbel"/>
          <w:b/>
          <w:bCs/>
          <w:i w:val="0"/>
          <w:iCs w:val="0"/>
          <w:sz w:val="24"/>
          <w:szCs w:val="24"/>
        </w:rPr>
        <w:t>ork i</w:t>
      </w:r>
      <w:r w:rsidRPr="002636DA">
        <w:rPr>
          <w:rFonts w:ascii="Corbel" w:hAnsi="Corbel"/>
          <w:b/>
          <w:bCs/>
          <w:i w:val="0"/>
          <w:iCs w:val="0"/>
          <w:sz w:val="24"/>
          <w:szCs w:val="24"/>
        </w:rPr>
        <w:t>s progressing</w:t>
      </w:r>
    </w:p>
    <w:p w14:paraId="07E35E2D" w14:textId="2FD3406D" w:rsidR="008D2592" w:rsidRPr="00A26720" w:rsidRDefault="008D2592" w:rsidP="00A26720">
      <w:pPr>
        <w:shd w:val="clear" w:color="auto" w:fill="FFFFCC"/>
        <w:rPr>
          <w:rFonts w:ascii="Corbel" w:hAnsi="Corbel"/>
          <w:sz w:val="24"/>
          <w:szCs w:val="24"/>
        </w:rPr>
      </w:pPr>
      <w:r w:rsidRPr="002636DA">
        <w:rPr>
          <w:rFonts w:ascii="Corbel" w:hAnsi="Corbel"/>
          <w:sz w:val="24"/>
          <w:szCs w:val="24"/>
        </w:rPr>
        <w:t xml:space="preserve">Our first EDI Guiding Principle </w:t>
      </w:r>
      <w:r w:rsidR="00C60664" w:rsidRPr="002636DA">
        <w:rPr>
          <w:rFonts w:ascii="Corbel" w:hAnsi="Corbel"/>
          <w:sz w:val="24"/>
          <w:szCs w:val="24"/>
        </w:rPr>
        <w:t xml:space="preserve">(Appendix 1) </w:t>
      </w:r>
      <w:r w:rsidRPr="002636DA">
        <w:rPr>
          <w:rFonts w:ascii="Corbel" w:hAnsi="Corbel"/>
          <w:sz w:val="24"/>
          <w:szCs w:val="24"/>
        </w:rPr>
        <w:t xml:space="preserve">states that all members of our community have collective responsibility for establishing a safe, nurturing and inclusive environment where unacceptable behaviour is </w:t>
      </w:r>
      <w:proofErr w:type="gramStart"/>
      <w:r w:rsidRPr="002636DA">
        <w:rPr>
          <w:rFonts w:ascii="Corbel" w:hAnsi="Corbel"/>
          <w:sz w:val="24"/>
          <w:szCs w:val="24"/>
        </w:rPr>
        <w:t>challenged</w:t>
      </w:r>
      <w:proofErr w:type="gramEnd"/>
      <w:r w:rsidRPr="002636DA">
        <w:rPr>
          <w:rFonts w:ascii="Corbel" w:hAnsi="Corbel"/>
          <w:sz w:val="24"/>
          <w:szCs w:val="24"/>
        </w:rPr>
        <w:t xml:space="preserve"> and everyone feels welcome and valued. </w:t>
      </w:r>
      <w:r w:rsidR="00C60664" w:rsidRPr="002636DA">
        <w:rPr>
          <w:rFonts w:ascii="Corbel" w:hAnsi="Corbel"/>
          <w:sz w:val="24"/>
          <w:szCs w:val="24"/>
        </w:rPr>
        <w:t>I</w:t>
      </w:r>
      <w:r w:rsidRPr="002636DA">
        <w:rPr>
          <w:rFonts w:ascii="Corbel" w:hAnsi="Corbel"/>
          <w:sz w:val="24"/>
          <w:szCs w:val="24"/>
        </w:rPr>
        <w:t xml:space="preserve">t is crucial that this responsibility and action is visibly championed by </w:t>
      </w:r>
      <w:r w:rsidR="00C60664" w:rsidRPr="002636DA">
        <w:rPr>
          <w:rFonts w:ascii="Corbel" w:hAnsi="Corbel"/>
          <w:sz w:val="24"/>
          <w:szCs w:val="24"/>
        </w:rPr>
        <w:t>our</w:t>
      </w:r>
      <w:r w:rsidRPr="002636DA">
        <w:rPr>
          <w:rFonts w:ascii="Corbel" w:hAnsi="Corbel"/>
          <w:b/>
          <w:bCs/>
          <w:sz w:val="24"/>
          <w:szCs w:val="24"/>
        </w:rPr>
        <w:t xml:space="preserve"> Senior Leaders</w:t>
      </w:r>
      <w:r w:rsidRPr="002636DA">
        <w:rPr>
          <w:rFonts w:ascii="Corbel" w:eastAsia="Calibri" w:hAnsi="Corbel" w:cs="Calibri"/>
          <w:sz w:val="24"/>
          <w:szCs w:val="24"/>
        </w:rPr>
        <w:t>.</w:t>
      </w:r>
      <w:r w:rsidR="00C60664" w:rsidRPr="002636DA">
        <w:rPr>
          <w:rFonts w:ascii="Corbel" w:eastAsia="Calibri" w:hAnsi="Corbel" w:cs="Calibri"/>
          <w:sz w:val="24"/>
          <w:szCs w:val="24"/>
        </w:rPr>
        <w:t xml:space="preserve"> This year the focus of the University Executive Board’s away-afternoon in May will be on Equality, Diversity and Inclusion and is a space where are Senior Leaders will reflect on the findings from our University Culture Survey, on the discussions had at our Creative Conversations, and agree on tangible action necessary to ensure we are able, as a University and a Community, to develop the cultural capital required </w:t>
      </w:r>
      <w:r w:rsidR="008D6D69" w:rsidRPr="002636DA">
        <w:rPr>
          <w:rFonts w:ascii="Corbel" w:eastAsia="Calibri" w:hAnsi="Corbel" w:cs="Calibri"/>
          <w:sz w:val="24"/>
          <w:szCs w:val="24"/>
        </w:rPr>
        <w:t xml:space="preserve">to </w:t>
      </w:r>
      <w:r w:rsidR="00C60664" w:rsidRPr="002636DA">
        <w:rPr>
          <w:rFonts w:ascii="Corbel" w:eastAsia="Calibri" w:hAnsi="Corbel" w:cs="Calibri"/>
          <w:sz w:val="24"/>
          <w:szCs w:val="24"/>
        </w:rPr>
        <w:t xml:space="preserve">truly implement the sentiment of our policies. </w:t>
      </w:r>
    </w:p>
    <w:p w14:paraId="08E46BD0" w14:textId="64E68F9F" w:rsidR="00536D86" w:rsidRPr="002636DA" w:rsidRDefault="00547D45" w:rsidP="00A26720">
      <w:pPr>
        <w:pStyle w:val="NoSpacing"/>
        <w:shd w:val="clear" w:color="auto" w:fill="FFFFCC"/>
        <w:rPr>
          <w:rFonts w:ascii="Corbel" w:hAnsi="Corbel"/>
          <w:sz w:val="24"/>
          <w:szCs w:val="24"/>
        </w:rPr>
      </w:pPr>
      <w:r w:rsidRPr="002636DA">
        <w:rPr>
          <w:rFonts w:ascii="Corbel" w:hAnsi="Corbel"/>
          <w:sz w:val="24"/>
          <w:szCs w:val="24"/>
        </w:rPr>
        <w:t xml:space="preserve">Highlights of action and progress so far include: </w:t>
      </w:r>
    </w:p>
    <w:p w14:paraId="390F7D7C" w14:textId="77777777" w:rsidR="004B7339" w:rsidRPr="002636DA" w:rsidRDefault="004B7339" w:rsidP="00A26720">
      <w:pPr>
        <w:pStyle w:val="NoSpacing"/>
        <w:shd w:val="clear" w:color="auto" w:fill="FFFFCC"/>
        <w:rPr>
          <w:rFonts w:ascii="Corbel" w:hAnsi="Corbel"/>
          <w:sz w:val="24"/>
          <w:szCs w:val="24"/>
          <w:u w:val="single"/>
        </w:rPr>
      </w:pPr>
    </w:p>
    <w:p w14:paraId="4EABCF75" w14:textId="4A788EF0" w:rsidR="00800765" w:rsidRPr="002636DA" w:rsidRDefault="00055C27" w:rsidP="00A26720">
      <w:pPr>
        <w:shd w:val="clear" w:color="auto" w:fill="FFFFCC"/>
        <w:rPr>
          <w:rFonts w:ascii="Corbel" w:hAnsi="Corbel"/>
          <w:sz w:val="24"/>
          <w:szCs w:val="24"/>
        </w:rPr>
      </w:pPr>
      <w:bookmarkStart w:id="16" w:name="_Hlk132381962"/>
      <w:bookmarkStart w:id="17" w:name="_Hlk132269011"/>
      <w:r w:rsidRPr="002636DA">
        <w:rPr>
          <w:rFonts w:ascii="Corbel" w:hAnsi="Corbel"/>
          <w:b/>
          <w:bCs/>
          <w:sz w:val="24"/>
          <w:szCs w:val="24"/>
        </w:rPr>
        <w:t>N</w:t>
      </w:r>
      <w:r w:rsidR="00806732" w:rsidRPr="002636DA">
        <w:rPr>
          <w:rFonts w:ascii="Corbel" w:hAnsi="Corbel"/>
          <w:b/>
          <w:bCs/>
          <w:sz w:val="24"/>
          <w:szCs w:val="24"/>
        </w:rPr>
        <w:t>ew</w:t>
      </w:r>
      <w:r w:rsidR="003A52F3" w:rsidRPr="002636DA">
        <w:rPr>
          <w:rFonts w:ascii="Corbel" w:hAnsi="Corbel"/>
          <w:b/>
          <w:bCs/>
          <w:sz w:val="24"/>
          <w:szCs w:val="24"/>
        </w:rPr>
        <w:t xml:space="preserve"> </w:t>
      </w:r>
      <w:r w:rsidRPr="002636DA">
        <w:rPr>
          <w:rFonts w:ascii="Corbel" w:hAnsi="Corbel"/>
          <w:b/>
          <w:bCs/>
          <w:sz w:val="24"/>
          <w:szCs w:val="24"/>
        </w:rPr>
        <w:t xml:space="preserve">EDI training, </w:t>
      </w:r>
      <w:r w:rsidRPr="002636DA">
        <w:rPr>
          <w:rFonts w:ascii="Corbel" w:hAnsi="Corbel"/>
          <w:sz w:val="24"/>
          <w:szCs w:val="24"/>
        </w:rPr>
        <w:t xml:space="preserve">including a new </w:t>
      </w:r>
      <w:r w:rsidR="003A52F3" w:rsidRPr="002636DA">
        <w:rPr>
          <w:rFonts w:ascii="Corbel" w:hAnsi="Corbel"/>
          <w:sz w:val="24"/>
          <w:szCs w:val="24"/>
        </w:rPr>
        <w:t xml:space="preserve">package of mandatory EDI </w:t>
      </w:r>
      <w:proofErr w:type="spellStart"/>
      <w:r w:rsidR="003A52F3" w:rsidRPr="002636DA">
        <w:rPr>
          <w:rFonts w:ascii="Corbel" w:hAnsi="Corbel"/>
          <w:sz w:val="24"/>
          <w:szCs w:val="24"/>
        </w:rPr>
        <w:t>e</w:t>
      </w:r>
      <w:r w:rsidR="006C709B" w:rsidRPr="002636DA">
        <w:rPr>
          <w:rFonts w:ascii="Corbel" w:hAnsi="Corbel"/>
          <w:sz w:val="24"/>
          <w:szCs w:val="24"/>
        </w:rPr>
        <w:t>-</w:t>
      </w:r>
      <w:r w:rsidR="003A52F3" w:rsidRPr="002636DA">
        <w:rPr>
          <w:rFonts w:ascii="Corbel" w:hAnsi="Corbel"/>
          <w:sz w:val="24"/>
          <w:szCs w:val="24"/>
        </w:rPr>
        <w:t>learning</w:t>
      </w:r>
      <w:proofErr w:type="spellEnd"/>
      <w:r w:rsidR="003A52F3" w:rsidRPr="002636DA">
        <w:rPr>
          <w:rFonts w:ascii="Corbel" w:hAnsi="Corbel"/>
          <w:sz w:val="24"/>
          <w:szCs w:val="24"/>
        </w:rPr>
        <w:t xml:space="preserve"> </w:t>
      </w:r>
      <w:r w:rsidRPr="002636DA">
        <w:rPr>
          <w:rFonts w:ascii="Corbel" w:hAnsi="Corbel"/>
          <w:sz w:val="24"/>
          <w:szCs w:val="24"/>
        </w:rPr>
        <w:t>courses</w:t>
      </w:r>
      <w:r w:rsidR="00A26720">
        <w:rPr>
          <w:rFonts w:ascii="Corbel" w:hAnsi="Corbel"/>
          <w:sz w:val="24"/>
          <w:szCs w:val="24"/>
        </w:rPr>
        <w:t xml:space="preserve">, which include </w:t>
      </w:r>
      <w:r w:rsidR="003A52F3" w:rsidRPr="002636DA">
        <w:rPr>
          <w:rFonts w:ascii="Corbel" w:hAnsi="Corbel"/>
          <w:sz w:val="24"/>
          <w:szCs w:val="24"/>
        </w:rPr>
        <w:t>Unconscious Bias</w:t>
      </w:r>
      <w:r w:rsidR="00A26720">
        <w:rPr>
          <w:rFonts w:ascii="Corbel" w:hAnsi="Corbel"/>
          <w:sz w:val="24"/>
          <w:szCs w:val="24"/>
        </w:rPr>
        <w:t xml:space="preserve">, </w:t>
      </w:r>
      <w:r w:rsidR="003A52F3" w:rsidRPr="002636DA">
        <w:rPr>
          <w:rFonts w:ascii="Corbel" w:hAnsi="Corbel"/>
          <w:sz w:val="24"/>
          <w:szCs w:val="24"/>
        </w:rPr>
        <w:t>Allyship</w:t>
      </w:r>
      <w:r w:rsidR="00A26720">
        <w:rPr>
          <w:rFonts w:ascii="Corbel" w:hAnsi="Corbel"/>
          <w:sz w:val="24"/>
          <w:szCs w:val="24"/>
        </w:rPr>
        <w:t xml:space="preserve"> and</w:t>
      </w:r>
      <w:r w:rsidR="00547D45" w:rsidRPr="002636DA">
        <w:rPr>
          <w:rFonts w:ascii="Corbel" w:hAnsi="Corbel"/>
          <w:sz w:val="24"/>
          <w:szCs w:val="24"/>
        </w:rPr>
        <w:t xml:space="preserve"> </w:t>
      </w:r>
      <w:r w:rsidR="003A52F3" w:rsidRPr="002636DA">
        <w:rPr>
          <w:rFonts w:ascii="Corbel" w:hAnsi="Corbel"/>
          <w:sz w:val="24"/>
          <w:szCs w:val="24"/>
        </w:rPr>
        <w:t>Bullying and harassment</w:t>
      </w:r>
      <w:r w:rsidR="00547D45" w:rsidRPr="002636DA">
        <w:rPr>
          <w:rFonts w:ascii="Corbel" w:hAnsi="Corbel"/>
          <w:sz w:val="24"/>
          <w:szCs w:val="24"/>
        </w:rPr>
        <w:t>. We have launched a</w:t>
      </w:r>
      <w:r w:rsidR="00A26720">
        <w:rPr>
          <w:rFonts w:ascii="Corbel" w:hAnsi="Corbel"/>
          <w:sz w:val="24"/>
          <w:szCs w:val="24"/>
        </w:rPr>
        <w:t>n</w:t>
      </w:r>
      <w:r w:rsidR="00547D45" w:rsidRPr="002636DA">
        <w:rPr>
          <w:rFonts w:ascii="Corbel" w:hAnsi="Corbel"/>
          <w:sz w:val="24"/>
          <w:szCs w:val="24"/>
        </w:rPr>
        <w:t xml:space="preserve"> i</w:t>
      </w:r>
      <w:r w:rsidR="00EF717D" w:rsidRPr="002636DA">
        <w:rPr>
          <w:rFonts w:ascii="Corbel" w:hAnsi="Corbel"/>
          <w:sz w:val="24"/>
          <w:szCs w:val="24"/>
        </w:rPr>
        <w:t>ntroduction to Race Equity course</w:t>
      </w:r>
      <w:r w:rsidR="00547D45" w:rsidRPr="002636DA">
        <w:rPr>
          <w:rFonts w:ascii="Corbel" w:hAnsi="Corbel"/>
          <w:sz w:val="24"/>
          <w:szCs w:val="24"/>
        </w:rPr>
        <w:t xml:space="preserve">, </w:t>
      </w:r>
      <w:r w:rsidR="003D13D6" w:rsidRPr="002636DA">
        <w:rPr>
          <w:rFonts w:ascii="Corbel" w:hAnsi="Corbel"/>
          <w:sz w:val="24"/>
          <w:szCs w:val="24"/>
        </w:rPr>
        <w:t xml:space="preserve">LGBT+ Allyship training </w:t>
      </w:r>
      <w:r w:rsidRPr="002636DA">
        <w:rPr>
          <w:rFonts w:ascii="Corbel" w:hAnsi="Corbel"/>
          <w:sz w:val="24"/>
          <w:szCs w:val="24"/>
        </w:rPr>
        <w:t>(</w:t>
      </w:r>
      <w:r w:rsidR="003D13D6" w:rsidRPr="002636DA">
        <w:rPr>
          <w:rFonts w:ascii="Corbel" w:hAnsi="Corbel"/>
          <w:sz w:val="24"/>
          <w:szCs w:val="24"/>
        </w:rPr>
        <w:t>sexuality</w:t>
      </w:r>
      <w:r w:rsidR="00A26720">
        <w:rPr>
          <w:rFonts w:ascii="Corbel" w:hAnsi="Corbel"/>
          <w:sz w:val="24"/>
          <w:szCs w:val="24"/>
        </w:rPr>
        <w:t xml:space="preserve">, </w:t>
      </w:r>
      <w:proofErr w:type="gramStart"/>
      <w:r w:rsidR="00A26720">
        <w:rPr>
          <w:rFonts w:ascii="Corbel" w:hAnsi="Corbel"/>
          <w:sz w:val="24"/>
          <w:szCs w:val="24"/>
        </w:rPr>
        <w:t>and also</w:t>
      </w:r>
      <w:proofErr w:type="gramEnd"/>
      <w:r w:rsidR="00A26720">
        <w:rPr>
          <w:rFonts w:ascii="Corbel" w:hAnsi="Corbel"/>
          <w:sz w:val="24"/>
          <w:szCs w:val="24"/>
        </w:rPr>
        <w:t xml:space="preserve"> gender identity</w:t>
      </w:r>
      <w:r w:rsidRPr="002636DA">
        <w:rPr>
          <w:rFonts w:ascii="Corbel" w:hAnsi="Corbel"/>
          <w:sz w:val="24"/>
          <w:szCs w:val="24"/>
        </w:rPr>
        <w:t>)</w:t>
      </w:r>
      <w:r w:rsidR="00A26720">
        <w:rPr>
          <w:rFonts w:ascii="Corbel" w:hAnsi="Corbel"/>
          <w:sz w:val="24"/>
          <w:szCs w:val="24"/>
        </w:rPr>
        <w:t xml:space="preserve"> </w:t>
      </w:r>
      <w:r w:rsidR="00547D45" w:rsidRPr="002636DA">
        <w:rPr>
          <w:rFonts w:ascii="Corbel" w:hAnsi="Corbel"/>
          <w:sz w:val="24"/>
          <w:szCs w:val="24"/>
        </w:rPr>
        <w:t xml:space="preserve">and </w:t>
      </w:r>
      <w:bookmarkEnd w:id="16"/>
      <w:r w:rsidR="00E5671E" w:rsidRPr="002636DA">
        <w:rPr>
          <w:rFonts w:ascii="Corbel" w:hAnsi="Corbel"/>
          <w:sz w:val="24"/>
          <w:szCs w:val="24"/>
        </w:rPr>
        <w:t xml:space="preserve">Neurodiversity Awareness Training. </w:t>
      </w:r>
      <w:r w:rsidR="00547D45" w:rsidRPr="002636DA">
        <w:rPr>
          <w:rFonts w:ascii="Corbel" w:hAnsi="Corbel"/>
          <w:sz w:val="24"/>
          <w:szCs w:val="24"/>
        </w:rPr>
        <w:t xml:space="preserve"> </w:t>
      </w:r>
      <w:r w:rsidR="00FF005D" w:rsidRPr="002636DA">
        <w:rPr>
          <w:rFonts w:ascii="Corbel" w:hAnsi="Corbel"/>
          <w:sz w:val="24"/>
          <w:szCs w:val="24"/>
        </w:rPr>
        <w:t xml:space="preserve">New courses for managers include </w:t>
      </w:r>
      <w:r w:rsidR="003D13D6" w:rsidRPr="002636DA">
        <w:rPr>
          <w:rFonts w:ascii="Corbel" w:hAnsi="Corbel"/>
          <w:sz w:val="24"/>
          <w:szCs w:val="24"/>
        </w:rPr>
        <w:t xml:space="preserve">Inclusive </w:t>
      </w:r>
      <w:r w:rsidR="00800765" w:rsidRPr="002636DA">
        <w:rPr>
          <w:rFonts w:ascii="Corbel" w:hAnsi="Corbel"/>
          <w:sz w:val="24"/>
          <w:szCs w:val="24"/>
        </w:rPr>
        <w:t>L</w:t>
      </w:r>
      <w:r w:rsidR="003D13D6" w:rsidRPr="002636DA">
        <w:rPr>
          <w:rFonts w:ascii="Corbel" w:hAnsi="Corbel"/>
          <w:sz w:val="24"/>
          <w:szCs w:val="24"/>
        </w:rPr>
        <w:t>eadership</w:t>
      </w:r>
      <w:r w:rsidR="00FF005D" w:rsidRPr="002636DA">
        <w:rPr>
          <w:rFonts w:ascii="Corbel" w:hAnsi="Corbel"/>
          <w:sz w:val="24"/>
          <w:szCs w:val="24"/>
        </w:rPr>
        <w:t xml:space="preserve">, </w:t>
      </w:r>
      <w:r w:rsidR="00800765" w:rsidRPr="002636DA">
        <w:rPr>
          <w:rFonts w:ascii="Corbel" w:hAnsi="Corbel"/>
          <w:sz w:val="24"/>
          <w:szCs w:val="24"/>
        </w:rPr>
        <w:t>M</w:t>
      </w:r>
      <w:r w:rsidR="003D13D6" w:rsidRPr="002636DA">
        <w:rPr>
          <w:rFonts w:ascii="Corbel" w:hAnsi="Corbel"/>
          <w:sz w:val="24"/>
          <w:szCs w:val="24"/>
        </w:rPr>
        <w:t xml:space="preserve">ental </w:t>
      </w:r>
      <w:r w:rsidR="00800765" w:rsidRPr="002636DA">
        <w:rPr>
          <w:rFonts w:ascii="Corbel" w:hAnsi="Corbel"/>
          <w:sz w:val="24"/>
          <w:szCs w:val="24"/>
        </w:rPr>
        <w:t>H</w:t>
      </w:r>
      <w:r w:rsidR="003D13D6" w:rsidRPr="002636DA">
        <w:rPr>
          <w:rFonts w:ascii="Corbel" w:hAnsi="Corbel"/>
          <w:sz w:val="24"/>
          <w:szCs w:val="24"/>
        </w:rPr>
        <w:t xml:space="preserve">ealth </w:t>
      </w:r>
      <w:r w:rsidR="00800765" w:rsidRPr="002636DA">
        <w:rPr>
          <w:rFonts w:ascii="Corbel" w:hAnsi="Corbel"/>
          <w:sz w:val="24"/>
          <w:szCs w:val="24"/>
        </w:rPr>
        <w:t>A</w:t>
      </w:r>
      <w:r w:rsidR="003D13D6" w:rsidRPr="002636DA">
        <w:rPr>
          <w:rFonts w:ascii="Corbel" w:hAnsi="Corbel"/>
          <w:sz w:val="24"/>
          <w:szCs w:val="24"/>
        </w:rPr>
        <w:t>wareness</w:t>
      </w:r>
      <w:r w:rsidR="00547D45" w:rsidRPr="002636DA">
        <w:rPr>
          <w:rFonts w:ascii="Corbel" w:hAnsi="Corbel"/>
          <w:sz w:val="24"/>
          <w:szCs w:val="24"/>
        </w:rPr>
        <w:t xml:space="preserve"> and </w:t>
      </w:r>
      <w:r w:rsidR="00800765" w:rsidRPr="002636DA">
        <w:rPr>
          <w:rFonts w:ascii="Corbel" w:hAnsi="Corbel"/>
          <w:sz w:val="24"/>
          <w:szCs w:val="24"/>
        </w:rPr>
        <w:t>M</w:t>
      </w:r>
      <w:r w:rsidR="003D13D6" w:rsidRPr="002636DA">
        <w:rPr>
          <w:rFonts w:ascii="Corbel" w:hAnsi="Corbel"/>
          <w:sz w:val="24"/>
          <w:szCs w:val="24"/>
        </w:rPr>
        <w:t xml:space="preserve">enopause </w:t>
      </w:r>
      <w:r w:rsidRPr="002636DA">
        <w:rPr>
          <w:rFonts w:ascii="Corbel" w:hAnsi="Corbel"/>
          <w:sz w:val="24"/>
          <w:szCs w:val="24"/>
        </w:rPr>
        <w:t>Awareness</w:t>
      </w:r>
      <w:r w:rsidR="00A26720">
        <w:rPr>
          <w:rFonts w:ascii="Corbel" w:hAnsi="Corbel"/>
          <w:sz w:val="24"/>
          <w:szCs w:val="24"/>
        </w:rPr>
        <w:t>.</w:t>
      </w:r>
      <w:r w:rsidRPr="002636DA">
        <w:rPr>
          <w:rFonts w:ascii="Corbel" w:hAnsi="Corbel"/>
          <w:sz w:val="24"/>
          <w:szCs w:val="24"/>
        </w:rPr>
        <w:t xml:space="preserve"> </w:t>
      </w:r>
    </w:p>
    <w:p w14:paraId="7BE254C3" w14:textId="6026255F" w:rsidR="00FC4906" w:rsidRPr="002636DA" w:rsidRDefault="00FC4906" w:rsidP="00A26720">
      <w:pPr>
        <w:shd w:val="clear" w:color="auto" w:fill="FFFFCC"/>
        <w:rPr>
          <w:rFonts w:ascii="Corbel" w:hAnsi="Corbel"/>
          <w:sz w:val="24"/>
          <w:szCs w:val="24"/>
        </w:rPr>
      </w:pPr>
      <w:r w:rsidRPr="002636DA">
        <w:rPr>
          <w:rFonts w:ascii="Corbel" w:hAnsi="Corbel"/>
          <w:b/>
          <w:bCs/>
          <w:sz w:val="24"/>
          <w:szCs w:val="24"/>
        </w:rPr>
        <w:t>Equality Impact Assessment (EIA)</w:t>
      </w:r>
      <w:r w:rsidRPr="002636DA">
        <w:rPr>
          <w:rFonts w:ascii="Corbel" w:hAnsi="Corbel"/>
          <w:sz w:val="24"/>
          <w:szCs w:val="24"/>
        </w:rPr>
        <w:t xml:space="preserve"> guidance and template </w:t>
      </w:r>
      <w:r w:rsidR="00FF005D" w:rsidRPr="002636DA">
        <w:rPr>
          <w:rFonts w:ascii="Corbel" w:hAnsi="Corbel"/>
          <w:sz w:val="24"/>
          <w:szCs w:val="24"/>
        </w:rPr>
        <w:t xml:space="preserve">with plans to offer training in completing EIAs across the University. </w:t>
      </w:r>
    </w:p>
    <w:p w14:paraId="26F28C2F" w14:textId="62FAE1A1" w:rsidR="003A52F3" w:rsidRPr="002636DA" w:rsidRDefault="00D760D8" w:rsidP="00A26720">
      <w:pPr>
        <w:shd w:val="clear" w:color="auto" w:fill="FFFFCC"/>
        <w:rPr>
          <w:rFonts w:ascii="Corbel" w:hAnsi="Corbel"/>
          <w:sz w:val="24"/>
          <w:szCs w:val="24"/>
        </w:rPr>
      </w:pPr>
      <w:r w:rsidRPr="002636DA">
        <w:rPr>
          <w:rFonts w:ascii="Corbel" w:hAnsi="Corbel"/>
          <w:b/>
          <w:bCs/>
          <w:sz w:val="24"/>
          <w:szCs w:val="24"/>
        </w:rPr>
        <w:t>N</w:t>
      </w:r>
      <w:r w:rsidR="003A52F3" w:rsidRPr="002636DA">
        <w:rPr>
          <w:rFonts w:ascii="Corbel" w:hAnsi="Corbel"/>
          <w:b/>
          <w:bCs/>
          <w:sz w:val="24"/>
          <w:szCs w:val="24"/>
        </w:rPr>
        <w:t xml:space="preserve">ew </w:t>
      </w:r>
      <w:r w:rsidRPr="002636DA">
        <w:rPr>
          <w:rFonts w:ascii="Corbel" w:hAnsi="Corbel"/>
          <w:b/>
          <w:bCs/>
          <w:sz w:val="24"/>
          <w:szCs w:val="24"/>
        </w:rPr>
        <w:t>initiatives around menopause support</w:t>
      </w:r>
      <w:r w:rsidRPr="002636DA">
        <w:rPr>
          <w:rFonts w:ascii="Corbel" w:hAnsi="Corbel"/>
          <w:sz w:val="24"/>
          <w:szCs w:val="24"/>
        </w:rPr>
        <w:t>, including</w:t>
      </w:r>
      <w:r w:rsidR="00547D45" w:rsidRPr="002636DA">
        <w:rPr>
          <w:rFonts w:ascii="Corbel" w:hAnsi="Corbel"/>
          <w:sz w:val="24"/>
          <w:szCs w:val="24"/>
        </w:rPr>
        <w:t xml:space="preserve"> workshops, a new peer support network and </w:t>
      </w:r>
      <w:hyperlink r:id="rId17" w:history="1">
        <w:r w:rsidR="00806732" w:rsidRPr="002636DA">
          <w:rPr>
            <w:rStyle w:val="Hyperlink"/>
            <w:rFonts w:ascii="Corbel" w:hAnsi="Corbel"/>
            <w:sz w:val="24"/>
            <w:szCs w:val="24"/>
          </w:rPr>
          <w:t>menopause/perimenopause</w:t>
        </w:r>
      </w:hyperlink>
      <w:r w:rsidR="00806732" w:rsidRPr="002636DA">
        <w:rPr>
          <w:rFonts w:ascii="Corbel" w:hAnsi="Corbel"/>
          <w:sz w:val="24"/>
          <w:szCs w:val="24"/>
        </w:rPr>
        <w:t xml:space="preserve"> hub.</w:t>
      </w:r>
    </w:p>
    <w:p w14:paraId="43B4C3B9" w14:textId="3D676B5D" w:rsidR="008D2592" w:rsidRPr="002636DA" w:rsidRDefault="00547D45" w:rsidP="00A26720">
      <w:pPr>
        <w:shd w:val="clear" w:color="auto" w:fill="FFFFCC"/>
        <w:rPr>
          <w:rFonts w:ascii="Corbel" w:hAnsi="Corbel"/>
          <w:sz w:val="24"/>
          <w:szCs w:val="24"/>
        </w:rPr>
      </w:pPr>
      <w:r w:rsidRPr="002636DA">
        <w:rPr>
          <w:rFonts w:ascii="Corbel" w:hAnsi="Corbel"/>
          <w:b/>
          <w:bCs/>
          <w:sz w:val="24"/>
          <w:szCs w:val="24"/>
        </w:rPr>
        <w:t xml:space="preserve">A </w:t>
      </w:r>
      <w:r w:rsidR="003A52F3" w:rsidRPr="002636DA">
        <w:rPr>
          <w:rFonts w:ascii="Corbel" w:hAnsi="Corbel"/>
          <w:b/>
          <w:bCs/>
          <w:sz w:val="24"/>
          <w:szCs w:val="24"/>
        </w:rPr>
        <w:t>strategy for recognising EDI events</w:t>
      </w:r>
      <w:r w:rsidR="00D760D8" w:rsidRPr="002636DA">
        <w:rPr>
          <w:rFonts w:ascii="Corbel" w:hAnsi="Corbel"/>
          <w:b/>
          <w:bCs/>
          <w:sz w:val="24"/>
          <w:szCs w:val="24"/>
        </w:rPr>
        <w:t xml:space="preserve"> </w:t>
      </w:r>
      <w:r w:rsidR="00D760D8" w:rsidRPr="002636DA">
        <w:rPr>
          <w:rFonts w:ascii="Corbel" w:hAnsi="Corbel"/>
          <w:sz w:val="24"/>
          <w:szCs w:val="24"/>
        </w:rPr>
        <w:t>alongside the</w:t>
      </w:r>
      <w:r w:rsidR="00D760D8" w:rsidRPr="002636DA">
        <w:rPr>
          <w:rFonts w:ascii="Corbel" w:hAnsi="Corbel"/>
          <w:b/>
          <w:bCs/>
          <w:sz w:val="24"/>
          <w:szCs w:val="24"/>
        </w:rPr>
        <w:t xml:space="preserve"> </w:t>
      </w:r>
      <w:r w:rsidR="003A52F3" w:rsidRPr="002636DA">
        <w:rPr>
          <w:rFonts w:ascii="Corbel" w:hAnsi="Corbel"/>
          <w:sz w:val="24"/>
          <w:szCs w:val="24"/>
        </w:rPr>
        <w:t>development of a new Inclusion calend</w:t>
      </w:r>
      <w:r w:rsidR="00C2525B" w:rsidRPr="002636DA">
        <w:rPr>
          <w:rFonts w:ascii="Corbel" w:hAnsi="Corbel"/>
          <w:sz w:val="24"/>
          <w:szCs w:val="24"/>
        </w:rPr>
        <w:t>a</w:t>
      </w:r>
      <w:r w:rsidR="003A52F3" w:rsidRPr="002636DA">
        <w:rPr>
          <w:rFonts w:ascii="Corbel" w:hAnsi="Corbel"/>
          <w:sz w:val="24"/>
          <w:szCs w:val="24"/>
        </w:rPr>
        <w:t xml:space="preserve">r. </w:t>
      </w:r>
    </w:p>
    <w:p w14:paraId="2E09D948" w14:textId="06438460" w:rsidR="003A52F3" w:rsidRPr="002636DA" w:rsidRDefault="00D760D8" w:rsidP="00A26720">
      <w:pPr>
        <w:shd w:val="clear" w:color="auto" w:fill="FFFFCC"/>
        <w:rPr>
          <w:rFonts w:ascii="Corbel" w:hAnsi="Corbel"/>
          <w:sz w:val="24"/>
          <w:szCs w:val="24"/>
        </w:rPr>
      </w:pPr>
      <w:r w:rsidRPr="002636DA">
        <w:rPr>
          <w:rFonts w:ascii="Corbel" w:hAnsi="Corbel"/>
          <w:b/>
          <w:bCs/>
          <w:sz w:val="24"/>
          <w:szCs w:val="24"/>
        </w:rPr>
        <w:t xml:space="preserve">A focus on </w:t>
      </w:r>
      <w:r w:rsidR="00D439AD" w:rsidRPr="002636DA">
        <w:rPr>
          <w:rFonts w:ascii="Corbel" w:hAnsi="Corbel"/>
          <w:b/>
          <w:bCs/>
          <w:sz w:val="24"/>
          <w:szCs w:val="24"/>
        </w:rPr>
        <w:t>Age Awareness</w:t>
      </w:r>
      <w:r w:rsidR="009A5EDC" w:rsidRPr="002636DA">
        <w:rPr>
          <w:rFonts w:ascii="Corbel" w:hAnsi="Corbel"/>
          <w:sz w:val="24"/>
          <w:szCs w:val="24"/>
        </w:rPr>
        <w:t xml:space="preserve"> </w:t>
      </w:r>
      <w:r w:rsidRPr="002636DA">
        <w:rPr>
          <w:rFonts w:ascii="Corbel" w:hAnsi="Corbel"/>
          <w:sz w:val="24"/>
          <w:szCs w:val="24"/>
        </w:rPr>
        <w:t xml:space="preserve">including </w:t>
      </w:r>
      <w:r w:rsidR="009A5EDC" w:rsidRPr="002636DA">
        <w:rPr>
          <w:rFonts w:ascii="Corbel" w:hAnsi="Corbel"/>
          <w:sz w:val="24"/>
          <w:szCs w:val="24"/>
        </w:rPr>
        <w:t>workshop</w:t>
      </w:r>
      <w:r w:rsidRPr="002636DA">
        <w:rPr>
          <w:rFonts w:ascii="Corbel" w:hAnsi="Corbel"/>
          <w:sz w:val="24"/>
          <w:szCs w:val="24"/>
        </w:rPr>
        <w:t>s</w:t>
      </w:r>
      <w:r w:rsidR="009A5EDC" w:rsidRPr="002636DA">
        <w:rPr>
          <w:rFonts w:ascii="Corbel" w:hAnsi="Corbel"/>
          <w:sz w:val="24"/>
          <w:szCs w:val="24"/>
        </w:rPr>
        <w:t xml:space="preserve"> to raise awareness of Ageism in the workplace</w:t>
      </w:r>
      <w:r w:rsidR="00A26720">
        <w:rPr>
          <w:rFonts w:ascii="Corbel" w:hAnsi="Corbel"/>
          <w:sz w:val="24"/>
          <w:szCs w:val="24"/>
        </w:rPr>
        <w:t>.</w:t>
      </w:r>
    </w:p>
    <w:bookmarkEnd w:id="17"/>
    <w:p w14:paraId="1EF3299D" w14:textId="67A35F99" w:rsidR="003A52F3" w:rsidRPr="002636DA" w:rsidRDefault="00D760D8" w:rsidP="00A26720">
      <w:pPr>
        <w:shd w:val="clear" w:color="auto" w:fill="FFFFCC"/>
        <w:rPr>
          <w:rFonts w:ascii="Corbel" w:hAnsi="Corbel"/>
          <w:color w:val="FF0000"/>
          <w:sz w:val="24"/>
          <w:szCs w:val="24"/>
        </w:rPr>
      </w:pPr>
      <w:r w:rsidRPr="002636DA">
        <w:rPr>
          <w:rFonts w:ascii="Corbel" w:hAnsi="Corbel"/>
          <w:b/>
          <w:bCs/>
          <w:sz w:val="24"/>
          <w:szCs w:val="24"/>
        </w:rPr>
        <w:t>Initiatives to ensure our recruitment and selection process is fair and inclusive</w:t>
      </w:r>
      <w:r w:rsidRPr="002636DA">
        <w:rPr>
          <w:rFonts w:ascii="Corbel" w:hAnsi="Corbel"/>
          <w:sz w:val="24"/>
          <w:szCs w:val="24"/>
        </w:rPr>
        <w:t>, including the introduction of Diversity Statement</w:t>
      </w:r>
      <w:r w:rsidR="000478A9">
        <w:rPr>
          <w:rFonts w:ascii="Corbel" w:hAnsi="Corbel"/>
          <w:sz w:val="24"/>
          <w:szCs w:val="24"/>
        </w:rPr>
        <w:t>s</w:t>
      </w:r>
      <w:r w:rsidRPr="002636DA">
        <w:rPr>
          <w:rFonts w:ascii="Corbel" w:hAnsi="Corbel"/>
          <w:sz w:val="24"/>
          <w:szCs w:val="24"/>
        </w:rPr>
        <w:t xml:space="preserve"> amongst other</w:t>
      </w:r>
      <w:r w:rsidR="00FF005D" w:rsidRPr="002636DA">
        <w:rPr>
          <w:rFonts w:ascii="Corbel" w:hAnsi="Corbel"/>
          <w:sz w:val="24"/>
          <w:szCs w:val="24"/>
        </w:rPr>
        <w:t>s</w:t>
      </w:r>
      <w:r w:rsidRPr="002636DA">
        <w:rPr>
          <w:rFonts w:ascii="Corbel" w:hAnsi="Corbel"/>
          <w:sz w:val="24"/>
          <w:szCs w:val="24"/>
        </w:rPr>
        <w:t xml:space="preserve">. </w:t>
      </w:r>
    </w:p>
    <w:p w14:paraId="6ADFADD8" w14:textId="53816014" w:rsidR="00295C5C" w:rsidRPr="002636DA" w:rsidRDefault="00D760D8" w:rsidP="00A26720">
      <w:pPr>
        <w:shd w:val="clear" w:color="auto" w:fill="FFFFCC"/>
        <w:rPr>
          <w:rFonts w:ascii="Corbel" w:hAnsi="Corbel"/>
          <w:color w:val="FF0000"/>
          <w:sz w:val="24"/>
          <w:szCs w:val="24"/>
        </w:rPr>
      </w:pPr>
      <w:r w:rsidRPr="002636DA">
        <w:rPr>
          <w:rFonts w:ascii="Corbel" w:hAnsi="Corbel"/>
          <w:b/>
          <w:bCs/>
          <w:sz w:val="24"/>
          <w:szCs w:val="24"/>
        </w:rPr>
        <w:t xml:space="preserve">A new focus on </w:t>
      </w:r>
      <w:r w:rsidR="008F470F" w:rsidRPr="002636DA">
        <w:rPr>
          <w:rFonts w:ascii="Corbel" w:hAnsi="Corbel"/>
          <w:b/>
          <w:bCs/>
          <w:sz w:val="24"/>
          <w:szCs w:val="24"/>
        </w:rPr>
        <w:t>development and career support for our colleagues in professional service</w:t>
      </w:r>
      <w:r w:rsidRPr="002636DA">
        <w:rPr>
          <w:rFonts w:ascii="Corbel" w:hAnsi="Corbel"/>
          <w:b/>
          <w:bCs/>
          <w:sz w:val="24"/>
          <w:szCs w:val="24"/>
        </w:rPr>
        <w:t>,</w:t>
      </w:r>
      <w:r w:rsidRPr="002636DA">
        <w:rPr>
          <w:rFonts w:ascii="Corbel" w:hAnsi="Corbel"/>
          <w:sz w:val="24"/>
          <w:szCs w:val="24"/>
        </w:rPr>
        <w:t xml:space="preserve"> with plans to ensure our professional </w:t>
      </w:r>
      <w:r w:rsidR="009A5EDC" w:rsidRPr="002636DA">
        <w:rPr>
          <w:rFonts w:ascii="Corbel" w:hAnsi="Corbel"/>
          <w:sz w:val="24"/>
          <w:szCs w:val="24"/>
        </w:rPr>
        <w:t xml:space="preserve">services have a robust EDI infrastructure </w:t>
      </w:r>
      <w:r w:rsidRPr="002636DA">
        <w:rPr>
          <w:rFonts w:ascii="Corbel" w:hAnsi="Corbel"/>
          <w:sz w:val="24"/>
          <w:szCs w:val="24"/>
        </w:rPr>
        <w:t xml:space="preserve">in place. </w:t>
      </w:r>
    </w:p>
    <w:p w14:paraId="4F64AB15" w14:textId="5EE57E91" w:rsidR="00295C5C" w:rsidRPr="002636DA" w:rsidRDefault="00D760D8" w:rsidP="00A26720">
      <w:pPr>
        <w:shd w:val="clear" w:color="auto" w:fill="FFFFCC"/>
        <w:rPr>
          <w:rFonts w:ascii="Corbel" w:hAnsi="Corbel"/>
          <w:sz w:val="24"/>
          <w:szCs w:val="24"/>
        </w:rPr>
      </w:pPr>
      <w:r w:rsidRPr="002636DA">
        <w:rPr>
          <w:rFonts w:ascii="Corbel" w:hAnsi="Corbel"/>
          <w:b/>
          <w:bCs/>
          <w:sz w:val="24"/>
          <w:szCs w:val="24"/>
        </w:rPr>
        <w:t xml:space="preserve">A full </w:t>
      </w:r>
      <w:r w:rsidR="00295C5C" w:rsidRPr="002636DA">
        <w:rPr>
          <w:rFonts w:ascii="Corbel" w:hAnsi="Corbel"/>
          <w:b/>
          <w:bCs/>
          <w:sz w:val="24"/>
          <w:szCs w:val="24"/>
        </w:rPr>
        <w:t>review of the academic promotion process</w:t>
      </w:r>
      <w:r w:rsidR="00295C5C" w:rsidRPr="002636DA">
        <w:rPr>
          <w:rFonts w:ascii="Corbel" w:hAnsi="Corbel"/>
          <w:sz w:val="24"/>
          <w:szCs w:val="24"/>
        </w:rPr>
        <w:t xml:space="preserve">, which includes a comprehensive communication and engagement plan. </w:t>
      </w:r>
    </w:p>
    <w:p w14:paraId="78435316" w14:textId="24A5C9C2" w:rsidR="003A52F3" w:rsidRPr="002636DA" w:rsidRDefault="00FF005D" w:rsidP="00A26720">
      <w:pPr>
        <w:shd w:val="clear" w:color="auto" w:fill="FFFFCC"/>
        <w:rPr>
          <w:rFonts w:ascii="Corbel" w:hAnsi="Corbel"/>
          <w:sz w:val="24"/>
          <w:szCs w:val="24"/>
        </w:rPr>
      </w:pPr>
      <w:r w:rsidRPr="002636DA">
        <w:rPr>
          <w:rFonts w:ascii="Corbel" w:hAnsi="Corbel"/>
          <w:b/>
          <w:bCs/>
          <w:sz w:val="24"/>
          <w:szCs w:val="24"/>
        </w:rPr>
        <w:t>Support for p</w:t>
      </w:r>
      <w:r w:rsidR="00D760D8" w:rsidRPr="002636DA">
        <w:rPr>
          <w:rFonts w:ascii="Corbel" w:hAnsi="Corbel"/>
          <w:b/>
          <w:bCs/>
          <w:sz w:val="24"/>
          <w:szCs w:val="24"/>
        </w:rPr>
        <w:t xml:space="preserve">articipation in the </w:t>
      </w:r>
      <w:r w:rsidR="00295C5C" w:rsidRPr="002636DA">
        <w:rPr>
          <w:rFonts w:ascii="Corbel" w:hAnsi="Corbel"/>
          <w:b/>
          <w:bCs/>
          <w:sz w:val="24"/>
          <w:szCs w:val="24"/>
        </w:rPr>
        <w:t xml:space="preserve">London Higher  </w:t>
      </w:r>
      <w:hyperlink r:id="rId18">
        <w:r w:rsidR="00295C5C" w:rsidRPr="002636DA">
          <w:rPr>
            <w:rStyle w:val="Hyperlink"/>
            <w:rFonts w:ascii="Corbel" w:hAnsi="Corbel"/>
            <w:b/>
            <w:bCs/>
            <w:sz w:val="24"/>
            <w:szCs w:val="24"/>
          </w:rPr>
          <w:t>Global Majority Mentoring Pro</w:t>
        </w:r>
        <w:r w:rsidRPr="002636DA">
          <w:rPr>
            <w:rStyle w:val="Hyperlink"/>
            <w:rFonts w:ascii="Corbel" w:hAnsi="Corbel"/>
            <w:b/>
            <w:bCs/>
            <w:sz w:val="24"/>
            <w:szCs w:val="24"/>
          </w:rPr>
          <w:t>g</w:t>
        </w:r>
        <w:r w:rsidR="00295C5C" w:rsidRPr="002636DA">
          <w:rPr>
            <w:rStyle w:val="Hyperlink"/>
            <w:rFonts w:ascii="Corbel" w:hAnsi="Corbel"/>
            <w:b/>
            <w:bCs/>
            <w:sz w:val="24"/>
            <w:szCs w:val="24"/>
          </w:rPr>
          <w:t>ramme</w:t>
        </w:r>
      </w:hyperlink>
      <w:r w:rsidR="00295C5C" w:rsidRPr="002636DA">
        <w:rPr>
          <w:rFonts w:ascii="Corbel" w:hAnsi="Corbel"/>
          <w:sz w:val="24"/>
          <w:szCs w:val="24"/>
        </w:rPr>
        <w:t xml:space="preserve"> for both academic and professional services staff. </w:t>
      </w:r>
    </w:p>
    <w:p w14:paraId="41E8CE7E" w14:textId="4BA1E3B1" w:rsidR="00E5671E" w:rsidRPr="002636DA" w:rsidRDefault="002636DA" w:rsidP="00A26720">
      <w:pPr>
        <w:shd w:val="clear" w:color="auto" w:fill="FFFFCC"/>
        <w:rPr>
          <w:rFonts w:ascii="Corbel" w:hAnsi="Corbel"/>
          <w:sz w:val="24"/>
          <w:szCs w:val="24"/>
        </w:rPr>
      </w:pPr>
      <w:r w:rsidRPr="002636DA">
        <w:rPr>
          <w:rFonts w:ascii="Corbel" w:hAnsi="Corbel"/>
          <w:b/>
          <w:bCs/>
          <w:sz w:val="24"/>
          <w:szCs w:val="24"/>
        </w:rPr>
        <w:t xml:space="preserve">We will ensure that </w:t>
      </w:r>
      <w:r w:rsidR="00BD5BC8" w:rsidRPr="002636DA">
        <w:rPr>
          <w:rFonts w:ascii="Corbel" w:hAnsi="Corbel"/>
          <w:b/>
          <w:bCs/>
          <w:sz w:val="24"/>
          <w:szCs w:val="24"/>
        </w:rPr>
        <w:t>EDI is firmly embedded in the new Estates Green Paper</w:t>
      </w:r>
      <w:r w:rsidR="00BD5BC8" w:rsidRPr="002636DA">
        <w:rPr>
          <w:rFonts w:ascii="Corbel" w:hAnsi="Corbel"/>
          <w:sz w:val="24"/>
          <w:szCs w:val="24"/>
        </w:rPr>
        <w:t xml:space="preserve">, with a focus on </w:t>
      </w:r>
      <w:r w:rsidR="003A52F3" w:rsidRPr="002636DA">
        <w:rPr>
          <w:rFonts w:ascii="Corbel" w:hAnsi="Corbel"/>
          <w:sz w:val="24"/>
          <w:szCs w:val="24"/>
        </w:rPr>
        <w:t>accessibility and inclusion</w:t>
      </w:r>
      <w:r w:rsidR="00B90FCF" w:rsidRPr="002636DA">
        <w:rPr>
          <w:rFonts w:ascii="Corbel" w:hAnsi="Corbel"/>
          <w:sz w:val="24"/>
          <w:szCs w:val="24"/>
        </w:rPr>
        <w:t xml:space="preserve"> </w:t>
      </w:r>
      <w:r w:rsidR="003A52F3" w:rsidRPr="002636DA">
        <w:rPr>
          <w:rFonts w:ascii="Corbel" w:hAnsi="Corbel"/>
          <w:sz w:val="24"/>
          <w:szCs w:val="24"/>
        </w:rPr>
        <w:t>scoped into all new project</w:t>
      </w:r>
      <w:r w:rsidR="00B90FCF" w:rsidRPr="002636DA">
        <w:rPr>
          <w:rFonts w:ascii="Corbel" w:hAnsi="Corbel"/>
          <w:sz w:val="24"/>
          <w:szCs w:val="24"/>
        </w:rPr>
        <w:t>s</w:t>
      </w:r>
      <w:r w:rsidR="003A52F3" w:rsidRPr="002636DA">
        <w:rPr>
          <w:rFonts w:ascii="Corbel" w:hAnsi="Corbel"/>
          <w:sz w:val="24"/>
          <w:szCs w:val="24"/>
        </w:rPr>
        <w:t xml:space="preserve"> up front and remain</w:t>
      </w:r>
      <w:r w:rsidR="00186210" w:rsidRPr="002636DA">
        <w:rPr>
          <w:rFonts w:ascii="Corbel" w:hAnsi="Corbel"/>
          <w:sz w:val="24"/>
          <w:szCs w:val="24"/>
        </w:rPr>
        <w:t>ing</w:t>
      </w:r>
      <w:r w:rsidR="003A52F3" w:rsidRPr="002636DA">
        <w:rPr>
          <w:rFonts w:ascii="Corbel" w:hAnsi="Corbel"/>
          <w:sz w:val="24"/>
          <w:szCs w:val="24"/>
        </w:rPr>
        <w:t xml:space="preserve"> a focus throughout</w:t>
      </w:r>
      <w:r w:rsidRPr="002636DA">
        <w:rPr>
          <w:rFonts w:ascii="Corbel" w:hAnsi="Corbel"/>
          <w:sz w:val="24"/>
          <w:szCs w:val="24"/>
        </w:rPr>
        <w:t>.</w:t>
      </w:r>
    </w:p>
    <w:p w14:paraId="70D16F69" w14:textId="1B468DB8" w:rsidR="001A1CB6" w:rsidRPr="002636DA" w:rsidRDefault="001A1CB6" w:rsidP="00295C5C">
      <w:pPr>
        <w:rPr>
          <w:rFonts w:ascii="Corbel" w:hAnsi="Corbel"/>
          <w:color w:val="FF0000"/>
          <w:sz w:val="24"/>
          <w:szCs w:val="24"/>
        </w:rPr>
      </w:pPr>
    </w:p>
    <w:p w14:paraId="333D079C" w14:textId="53544562" w:rsidR="00BC2A59" w:rsidRPr="002636DA" w:rsidRDefault="001A1CB6" w:rsidP="00FF005D">
      <w:pPr>
        <w:pBdr>
          <w:top w:val="single" w:sz="4" w:space="1" w:color="FF0000"/>
          <w:left w:val="single" w:sz="4" w:space="4" w:color="FF0000"/>
          <w:bottom w:val="single" w:sz="4" w:space="1" w:color="FF0000"/>
          <w:right w:val="single" w:sz="4" w:space="4" w:color="FF0000"/>
        </w:pBdr>
        <w:rPr>
          <w:rFonts w:ascii="Corbel" w:hAnsi="Corbel"/>
          <w:sz w:val="24"/>
          <w:szCs w:val="24"/>
        </w:rPr>
      </w:pPr>
      <w:bookmarkStart w:id="18" w:name="_Hlk134523224"/>
      <w:r w:rsidRPr="002636DA">
        <w:rPr>
          <w:rFonts w:ascii="Corbel" w:hAnsi="Corbel"/>
          <w:sz w:val="24"/>
          <w:szCs w:val="24"/>
        </w:rPr>
        <w:lastRenderedPageBreak/>
        <w:t xml:space="preserve">Our </w:t>
      </w:r>
      <w:r w:rsidRPr="002636DA">
        <w:rPr>
          <w:rFonts w:ascii="Corbel" w:hAnsi="Corbel"/>
          <w:b/>
          <w:bCs/>
          <w:sz w:val="24"/>
          <w:szCs w:val="24"/>
        </w:rPr>
        <w:t>Multifaith Chaplaincy</w:t>
      </w:r>
      <w:r w:rsidRPr="002636DA">
        <w:rPr>
          <w:rFonts w:ascii="Corbel" w:hAnsi="Corbel"/>
          <w:sz w:val="24"/>
          <w:szCs w:val="24"/>
        </w:rPr>
        <w:t xml:space="preserve"> continues to support our students and colleagues in building supportive communities of faith. As stated on the Chaplaincy webpages, the chaplains are available to support students and staff of any faith and none. A range of events are organised, including Interfaith Tea and Chats, Ecumenical services, Anglican services, Catholic services, Quaker meetings, Greek Orthodox services, Hindu Arti, and an annual Jewish Holocaust Memorial Service Holocaust Memorial Day Services amongst others. The University </w:t>
      </w:r>
      <w:proofErr w:type="spellStart"/>
      <w:r w:rsidRPr="002636DA">
        <w:rPr>
          <w:rFonts w:ascii="Corbel" w:hAnsi="Corbel"/>
          <w:sz w:val="24"/>
          <w:szCs w:val="24"/>
        </w:rPr>
        <w:t>Ramadān</w:t>
      </w:r>
      <w:proofErr w:type="spellEnd"/>
      <w:r w:rsidRPr="002636DA">
        <w:rPr>
          <w:rFonts w:ascii="Corbel" w:hAnsi="Corbel"/>
          <w:sz w:val="24"/>
          <w:szCs w:val="24"/>
        </w:rPr>
        <w:t xml:space="preserve"> On-Campus guide is revised each year and includes information on key dates, on-campus policy and provisions, general information about </w:t>
      </w:r>
      <w:proofErr w:type="spellStart"/>
      <w:r w:rsidRPr="002636DA">
        <w:rPr>
          <w:rFonts w:ascii="Corbel" w:hAnsi="Corbel"/>
          <w:sz w:val="24"/>
          <w:szCs w:val="24"/>
        </w:rPr>
        <w:t>Ramadān</w:t>
      </w:r>
      <w:proofErr w:type="spellEnd"/>
      <w:r w:rsidRPr="002636DA">
        <w:rPr>
          <w:rFonts w:ascii="Corbel" w:hAnsi="Corbel"/>
          <w:sz w:val="24"/>
          <w:szCs w:val="24"/>
        </w:rPr>
        <w:t xml:space="preserve"> and nutrition advice.</w:t>
      </w:r>
      <w:bookmarkEnd w:id="18"/>
    </w:p>
    <w:p w14:paraId="5336DA34" w14:textId="4ADD5FDF" w:rsidR="008F470F" w:rsidRPr="002636DA" w:rsidRDefault="008F470F" w:rsidP="00E11B1A">
      <w:pPr>
        <w:pStyle w:val="NoSpacing"/>
        <w:rPr>
          <w:rFonts w:ascii="Corbel" w:hAnsi="Corbel"/>
          <w:sz w:val="24"/>
          <w:szCs w:val="24"/>
        </w:rPr>
      </w:pPr>
    </w:p>
    <w:p w14:paraId="29B3C7C7" w14:textId="77777777" w:rsidR="00C60664" w:rsidRPr="002636DA" w:rsidRDefault="00C60664" w:rsidP="00E11B1A">
      <w:pPr>
        <w:pStyle w:val="NoSpacing"/>
        <w:rPr>
          <w:rFonts w:ascii="Corbel" w:hAnsi="Corbel"/>
          <w:sz w:val="24"/>
          <w:szCs w:val="24"/>
        </w:rPr>
      </w:pPr>
    </w:p>
    <w:p w14:paraId="58363BE8" w14:textId="5030A798" w:rsidR="00A34BEF" w:rsidRPr="002636DA" w:rsidRDefault="001D3D1A" w:rsidP="00FF005D">
      <w:pPr>
        <w:pStyle w:val="NoSpacing"/>
        <w:pBdr>
          <w:top w:val="single" w:sz="4" w:space="1" w:color="FF0000"/>
          <w:left w:val="single" w:sz="4" w:space="4" w:color="FF0000"/>
          <w:bottom w:val="single" w:sz="4" w:space="1" w:color="FF0000"/>
          <w:right w:val="single" w:sz="4" w:space="4" w:color="FF0000"/>
        </w:pBdr>
        <w:rPr>
          <w:rFonts w:ascii="Corbel" w:hAnsi="Corbel"/>
          <w:b/>
          <w:bCs/>
          <w:sz w:val="24"/>
          <w:szCs w:val="24"/>
        </w:rPr>
      </w:pPr>
      <w:r w:rsidRPr="002636DA">
        <w:rPr>
          <w:rFonts w:ascii="Corbel" w:hAnsi="Corbel"/>
          <w:b/>
          <w:bCs/>
          <w:sz w:val="24"/>
          <w:szCs w:val="24"/>
        </w:rPr>
        <w:t>Access and Participation Plan</w:t>
      </w:r>
    </w:p>
    <w:p w14:paraId="7606B4F4" w14:textId="2A69172E" w:rsidR="00E11B1A" w:rsidRPr="002636DA" w:rsidRDefault="00E11B1A" w:rsidP="00FF005D">
      <w:pPr>
        <w:pBdr>
          <w:top w:val="single" w:sz="4" w:space="1" w:color="FF0000"/>
          <w:left w:val="single" w:sz="4" w:space="4" w:color="FF0000"/>
          <w:bottom w:val="single" w:sz="4" w:space="1" w:color="FF0000"/>
          <w:right w:val="single" w:sz="4" w:space="4" w:color="FF0000"/>
        </w:pBdr>
        <w:rPr>
          <w:rFonts w:ascii="Corbel" w:hAnsi="Corbel"/>
          <w:bCs/>
          <w:sz w:val="24"/>
          <w:szCs w:val="24"/>
        </w:rPr>
      </w:pPr>
      <w:r w:rsidRPr="002636DA">
        <w:rPr>
          <w:rFonts w:ascii="Corbel" w:hAnsi="Corbel"/>
          <w:bCs/>
          <w:sz w:val="24"/>
          <w:szCs w:val="24"/>
        </w:rPr>
        <w:t xml:space="preserve">Our </w:t>
      </w:r>
      <w:hyperlink r:id="rId19" w:history="1">
        <w:r w:rsidR="001D3D1A" w:rsidRPr="002636DA">
          <w:rPr>
            <w:rStyle w:val="Hyperlink"/>
            <w:rFonts w:ascii="Corbel" w:hAnsi="Corbel"/>
            <w:bCs/>
            <w:sz w:val="24"/>
            <w:szCs w:val="24"/>
          </w:rPr>
          <w:t>Access and Participation Plan</w:t>
        </w:r>
      </w:hyperlink>
      <w:r w:rsidR="001D3D1A" w:rsidRPr="002636DA">
        <w:rPr>
          <w:rFonts w:ascii="Corbel" w:hAnsi="Corbel"/>
          <w:bCs/>
          <w:sz w:val="24"/>
          <w:szCs w:val="24"/>
        </w:rPr>
        <w:t xml:space="preserve"> </w:t>
      </w:r>
      <w:r w:rsidRPr="002636DA">
        <w:rPr>
          <w:rFonts w:ascii="Corbel" w:hAnsi="Corbel"/>
          <w:bCs/>
          <w:sz w:val="24"/>
          <w:szCs w:val="24"/>
        </w:rPr>
        <w:t xml:space="preserve">is designed to reduce disparity in access, continuation, degree-awarding and progression for students from underrepresented and disadvantaged groups. The university has designed targeted interventions for </w:t>
      </w:r>
      <w:proofErr w:type="gramStart"/>
      <w:r w:rsidRPr="002636DA">
        <w:rPr>
          <w:rFonts w:ascii="Corbel" w:hAnsi="Corbel"/>
          <w:bCs/>
          <w:sz w:val="24"/>
          <w:szCs w:val="24"/>
        </w:rPr>
        <w:t>particular student</w:t>
      </w:r>
      <w:proofErr w:type="gramEnd"/>
      <w:r w:rsidRPr="002636DA">
        <w:rPr>
          <w:rFonts w:ascii="Corbel" w:hAnsi="Corbel"/>
          <w:bCs/>
          <w:sz w:val="24"/>
          <w:szCs w:val="24"/>
        </w:rPr>
        <w:t xml:space="preserve"> groups and includes information on financial support, including a hardship fund, we offer ou</w:t>
      </w:r>
      <w:r w:rsidR="008718D5" w:rsidRPr="002636DA">
        <w:rPr>
          <w:rFonts w:ascii="Corbel" w:hAnsi="Corbel"/>
          <w:bCs/>
          <w:sz w:val="24"/>
          <w:szCs w:val="24"/>
        </w:rPr>
        <w:t>r</w:t>
      </w:r>
      <w:r w:rsidRPr="002636DA">
        <w:rPr>
          <w:rFonts w:ascii="Corbel" w:hAnsi="Corbel"/>
          <w:bCs/>
          <w:sz w:val="24"/>
          <w:szCs w:val="24"/>
        </w:rPr>
        <w:t xml:space="preserve"> students to ease financial constraints and enable students to focus on their studies. The plan is accompanied by an evaluation strategy to monitor progress and impact. </w:t>
      </w:r>
    </w:p>
    <w:p w14:paraId="51D17C2B" w14:textId="609D9887" w:rsidR="00DA1734" w:rsidRPr="002636DA" w:rsidRDefault="00DA1734" w:rsidP="00FF005D">
      <w:pPr>
        <w:pBdr>
          <w:top w:val="single" w:sz="4" w:space="1" w:color="FF0000"/>
          <w:left w:val="single" w:sz="4" w:space="4" w:color="FF0000"/>
          <w:bottom w:val="single" w:sz="4" w:space="1" w:color="FF0000"/>
          <w:right w:val="single" w:sz="4" w:space="4" w:color="FF0000"/>
        </w:pBdr>
        <w:rPr>
          <w:rFonts w:ascii="Corbel" w:hAnsi="Corbel"/>
          <w:sz w:val="24"/>
          <w:szCs w:val="24"/>
        </w:rPr>
      </w:pPr>
      <w:r w:rsidRPr="002636DA">
        <w:rPr>
          <w:rFonts w:ascii="Corbel" w:hAnsi="Corbel"/>
          <w:bCs/>
          <w:sz w:val="24"/>
          <w:szCs w:val="24"/>
        </w:rPr>
        <w:t xml:space="preserve">We will be identifying schools within a </w:t>
      </w:r>
      <w:proofErr w:type="gramStart"/>
      <w:r w:rsidRPr="002636DA">
        <w:rPr>
          <w:rFonts w:ascii="Corbel" w:hAnsi="Corbel"/>
          <w:bCs/>
          <w:sz w:val="24"/>
          <w:szCs w:val="24"/>
        </w:rPr>
        <w:t>10 mile</w:t>
      </w:r>
      <w:proofErr w:type="gramEnd"/>
      <w:r w:rsidRPr="002636DA">
        <w:rPr>
          <w:rFonts w:ascii="Corbel" w:hAnsi="Corbel"/>
          <w:bCs/>
          <w:sz w:val="24"/>
          <w:szCs w:val="24"/>
        </w:rPr>
        <w:t xml:space="preserve"> radius of the university that have a high proportion of students from underrepresented groups, working collaboratively with the schools. For example, </w:t>
      </w:r>
      <w:r w:rsidRPr="002636DA">
        <w:rPr>
          <w:rFonts w:ascii="Corbel" w:hAnsi="Corbel"/>
          <w:sz w:val="24"/>
          <w:szCs w:val="24"/>
        </w:rPr>
        <w:t>Royal Holloway’s Widening Access team has grown substantially and now works with five state secondary schools in Feltham offering a whole school approach to reach every student in every year group. As part of this work, we have cemented a partnership with the Reach Foundation to support young people in Feltham.</w:t>
      </w:r>
    </w:p>
    <w:p w14:paraId="3809DE63" w14:textId="77777777" w:rsidR="00DA1734" w:rsidRPr="002636DA" w:rsidRDefault="00DA1734" w:rsidP="00E11B1A">
      <w:pPr>
        <w:rPr>
          <w:rFonts w:ascii="Corbel" w:hAnsi="Corbel"/>
          <w:bCs/>
          <w:sz w:val="24"/>
          <w:szCs w:val="24"/>
        </w:rPr>
      </w:pPr>
    </w:p>
    <w:p w14:paraId="398BE269" w14:textId="0DC070D8" w:rsidR="00A34BEF" w:rsidRPr="002636DA" w:rsidRDefault="00A34BEF">
      <w:pPr>
        <w:pStyle w:val="Heading2"/>
        <w:numPr>
          <w:ilvl w:val="0"/>
          <w:numId w:val="27"/>
        </w:numPr>
        <w:rPr>
          <w:rFonts w:ascii="Corbel" w:hAnsi="Corbel"/>
          <w:b/>
          <w:bCs/>
          <w:color w:val="auto"/>
          <w:sz w:val="24"/>
          <w:szCs w:val="24"/>
        </w:rPr>
      </w:pPr>
      <w:r w:rsidRPr="002636DA">
        <w:rPr>
          <w:rFonts w:ascii="Corbel" w:hAnsi="Corbel"/>
          <w:b/>
          <w:bCs/>
          <w:color w:val="auto"/>
          <w:sz w:val="24"/>
          <w:szCs w:val="24"/>
        </w:rPr>
        <w:t>Monitoring and accountability</w:t>
      </w:r>
    </w:p>
    <w:p w14:paraId="78D9C205" w14:textId="6A614923" w:rsidR="00F50D3F" w:rsidRPr="002636DA" w:rsidRDefault="00722E8B" w:rsidP="00722E8B">
      <w:pPr>
        <w:rPr>
          <w:rFonts w:ascii="Corbel" w:hAnsi="Corbel"/>
          <w:sz w:val="24"/>
          <w:szCs w:val="24"/>
        </w:rPr>
      </w:pPr>
      <w:r w:rsidRPr="002636DA">
        <w:rPr>
          <w:rFonts w:ascii="Corbel" w:hAnsi="Corbel"/>
          <w:sz w:val="24"/>
          <w:szCs w:val="24"/>
        </w:rPr>
        <w:t xml:space="preserve">The EDI </w:t>
      </w:r>
      <w:r w:rsidR="004A241F" w:rsidRPr="002636DA">
        <w:rPr>
          <w:rFonts w:ascii="Corbel" w:hAnsi="Corbel"/>
          <w:sz w:val="24"/>
          <w:szCs w:val="24"/>
        </w:rPr>
        <w:t>Framework</w:t>
      </w:r>
      <w:r w:rsidRPr="002636DA">
        <w:rPr>
          <w:rFonts w:ascii="Corbel" w:hAnsi="Corbel"/>
          <w:sz w:val="24"/>
          <w:szCs w:val="24"/>
        </w:rPr>
        <w:t xml:space="preserve"> will be published on the </w:t>
      </w:r>
      <w:r w:rsidR="007F1364" w:rsidRPr="002636DA">
        <w:rPr>
          <w:rFonts w:ascii="Corbel" w:hAnsi="Corbel"/>
          <w:sz w:val="24"/>
          <w:szCs w:val="24"/>
        </w:rPr>
        <w:t>U</w:t>
      </w:r>
      <w:r w:rsidRPr="002636DA">
        <w:rPr>
          <w:rFonts w:ascii="Corbel" w:hAnsi="Corbel"/>
          <w:sz w:val="24"/>
          <w:szCs w:val="24"/>
        </w:rPr>
        <w:t xml:space="preserve">niversity’s web pages </w:t>
      </w:r>
      <w:r w:rsidR="006C7979" w:rsidRPr="002636DA">
        <w:rPr>
          <w:rFonts w:ascii="Corbel" w:hAnsi="Corbel"/>
          <w:sz w:val="24"/>
          <w:szCs w:val="24"/>
        </w:rPr>
        <w:t xml:space="preserve">following </w:t>
      </w:r>
      <w:r w:rsidRPr="002636DA">
        <w:rPr>
          <w:rFonts w:ascii="Corbel" w:hAnsi="Corbel"/>
          <w:sz w:val="24"/>
          <w:szCs w:val="24"/>
        </w:rPr>
        <w:t xml:space="preserve">approval by </w:t>
      </w:r>
      <w:r w:rsidR="00F50D3F" w:rsidRPr="002636DA">
        <w:rPr>
          <w:rFonts w:ascii="Corbel" w:hAnsi="Corbel"/>
          <w:sz w:val="24"/>
          <w:szCs w:val="24"/>
        </w:rPr>
        <w:t xml:space="preserve">the Board. Actions in place to deliver on our </w:t>
      </w:r>
      <w:r w:rsidR="00FC4906" w:rsidRPr="000478A9">
        <w:rPr>
          <w:rFonts w:ascii="Corbel" w:hAnsi="Corbel"/>
          <w:sz w:val="24"/>
          <w:szCs w:val="24"/>
        </w:rPr>
        <w:t xml:space="preserve">overall </w:t>
      </w:r>
      <w:r w:rsidR="00F50D3F" w:rsidRPr="000478A9">
        <w:rPr>
          <w:rFonts w:ascii="Corbel" w:hAnsi="Corbel"/>
          <w:sz w:val="24"/>
          <w:szCs w:val="24"/>
        </w:rPr>
        <w:t>E</w:t>
      </w:r>
      <w:r w:rsidR="00F50D3F" w:rsidRPr="002636DA">
        <w:rPr>
          <w:rFonts w:ascii="Corbel" w:hAnsi="Corbel"/>
          <w:sz w:val="24"/>
          <w:szCs w:val="24"/>
        </w:rPr>
        <w:t>DI objectives are part of smaller projects which sit within Strategy Working Group</w:t>
      </w:r>
      <w:r w:rsidR="006C7979" w:rsidRPr="002636DA">
        <w:rPr>
          <w:rFonts w:ascii="Corbel" w:hAnsi="Corbel"/>
          <w:sz w:val="24"/>
          <w:szCs w:val="24"/>
        </w:rPr>
        <w:t xml:space="preserve">s. A project management system will provide </w:t>
      </w:r>
      <w:r w:rsidR="00F50D3F" w:rsidRPr="002636DA">
        <w:rPr>
          <w:rFonts w:ascii="Corbel" w:hAnsi="Corbel"/>
          <w:sz w:val="24"/>
          <w:szCs w:val="24"/>
        </w:rPr>
        <w:t>clarity around the purpose of the project, implement</w:t>
      </w:r>
      <w:r w:rsidR="006C7979" w:rsidRPr="002636DA">
        <w:rPr>
          <w:rFonts w:ascii="Corbel" w:hAnsi="Corbel"/>
          <w:sz w:val="24"/>
          <w:szCs w:val="24"/>
        </w:rPr>
        <w:t>ation methods</w:t>
      </w:r>
      <w:r w:rsidR="00F50D3F" w:rsidRPr="002636DA">
        <w:rPr>
          <w:rFonts w:ascii="Corbel" w:hAnsi="Corbel"/>
          <w:sz w:val="24"/>
          <w:szCs w:val="24"/>
        </w:rPr>
        <w:t>, timelines and valuation of</w:t>
      </w:r>
      <w:r w:rsidR="006C7979" w:rsidRPr="002636DA">
        <w:rPr>
          <w:rFonts w:ascii="Corbel" w:hAnsi="Corbel"/>
          <w:sz w:val="24"/>
          <w:szCs w:val="24"/>
        </w:rPr>
        <w:t xml:space="preserve"> progress and</w:t>
      </w:r>
      <w:r w:rsidR="00F50D3F" w:rsidRPr="002636DA">
        <w:rPr>
          <w:rFonts w:ascii="Corbel" w:hAnsi="Corbel"/>
          <w:sz w:val="24"/>
          <w:szCs w:val="24"/>
        </w:rPr>
        <w:t xml:space="preserve"> success. </w:t>
      </w:r>
    </w:p>
    <w:p w14:paraId="2AB5C432" w14:textId="55D08A9F" w:rsidR="00722E8B" w:rsidRPr="002636DA" w:rsidRDefault="00F50D3F" w:rsidP="00722E8B">
      <w:pPr>
        <w:rPr>
          <w:rFonts w:ascii="Corbel" w:hAnsi="Corbel"/>
          <w:sz w:val="24"/>
          <w:szCs w:val="24"/>
        </w:rPr>
      </w:pPr>
      <w:r w:rsidRPr="002636DA">
        <w:rPr>
          <w:rFonts w:ascii="Corbel" w:hAnsi="Corbel"/>
          <w:sz w:val="24"/>
          <w:szCs w:val="24"/>
        </w:rPr>
        <w:t>D</w:t>
      </w:r>
      <w:r w:rsidR="00722E8B" w:rsidRPr="002636DA">
        <w:rPr>
          <w:rFonts w:ascii="Corbel" w:hAnsi="Corbel"/>
          <w:sz w:val="24"/>
          <w:szCs w:val="24"/>
        </w:rPr>
        <w:t>elivery of</w:t>
      </w:r>
      <w:r w:rsidRPr="002636DA">
        <w:rPr>
          <w:rFonts w:ascii="Corbel" w:hAnsi="Corbel"/>
          <w:sz w:val="24"/>
          <w:szCs w:val="24"/>
        </w:rPr>
        <w:t xml:space="preserve"> action </w:t>
      </w:r>
      <w:r w:rsidR="00722E8B" w:rsidRPr="002636DA">
        <w:rPr>
          <w:rFonts w:ascii="Corbel" w:hAnsi="Corbel"/>
          <w:sz w:val="24"/>
          <w:szCs w:val="24"/>
        </w:rPr>
        <w:t xml:space="preserve">will be monitored by </w:t>
      </w:r>
      <w:r w:rsidRPr="002636DA">
        <w:rPr>
          <w:rFonts w:ascii="Corbel" w:hAnsi="Corbel"/>
          <w:sz w:val="24"/>
          <w:szCs w:val="24"/>
        </w:rPr>
        <w:t>the strategy working groups and reported via these to the EDI Committee</w:t>
      </w:r>
      <w:r w:rsidR="006C7979" w:rsidRPr="002636DA">
        <w:rPr>
          <w:rFonts w:ascii="Corbel" w:hAnsi="Corbel"/>
          <w:sz w:val="24"/>
          <w:szCs w:val="24"/>
        </w:rPr>
        <w:t>, with work on actions carried out within relevant services</w:t>
      </w:r>
      <w:r w:rsidR="00FC4906" w:rsidRPr="002636DA">
        <w:rPr>
          <w:rFonts w:ascii="Corbel" w:hAnsi="Corbel"/>
          <w:sz w:val="24"/>
          <w:szCs w:val="24"/>
        </w:rPr>
        <w:t xml:space="preserve">. </w:t>
      </w:r>
      <w:r w:rsidRPr="002636DA">
        <w:rPr>
          <w:rFonts w:ascii="Corbel" w:hAnsi="Corbel"/>
          <w:sz w:val="24"/>
          <w:szCs w:val="24"/>
        </w:rPr>
        <w:t xml:space="preserve">EDI </w:t>
      </w:r>
      <w:r w:rsidR="006C7979" w:rsidRPr="002636DA">
        <w:rPr>
          <w:rFonts w:ascii="Corbel" w:hAnsi="Corbel"/>
          <w:sz w:val="24"/>
          <w:szCs w:val="24"/>
        </w:rPr>
        <w:t xml:space="preserve">framework </w:t>
      </w:r>
      <w:r w:rsidRPr="002636DA">
        <w:rPr>
          <w:rFonts w:ascii="Corbel" w:hAnsi="Corbel"/>
          <w:sz w:val="24"/>
          <w:szCs w:val="24"/>
        </w:rPr>
        <w:t xml:space="preserve">progress </w:t>
      </w:r>
      <w:r w:rsidRPr="000478A9">
        <w:rPr>
          <w:rFonts w:ascii="Corbel" w:hAnsi="Corbel"/>
          <w:sz w:val="24"/>
          <w:szCs w:val="24"/>
        </w:rPr>
        <w:t>report</w:t>
      </w:r>
      <w:r w:rsidR="006C7979" w:rsidRPr="000478A9">
        <w:rPr>
          <w:rFonts w:ascii="Corbel" w:hAnsi="Corbel"/>
          <w:sz w:val="24"/>
          <w:szCs w:val="24"/>
        </w:rPr>
        <w:t>s</w:t>
      </w:r>
      <w:r w:rsidR="00FC4906" w:rsidRPr="000478A9">
        <w:rPr>
          <w:rFonts w:ascii="Corbel" w:hAnsi="Corbel"/>
          <w:sz w:val="24"/>
          <w:szCs w:val="24"/>
        </w:rPr>
        <w:t xml:space="preserve">, including assessment of performance against the objectives of the framework, </w:t>
      </w:r>
      <w:r w:rsidRPr="000478A9">
        <w:rPr>
          <w:rFonts w:ascii="Corbel" w:hAnsi="Corbel"/>
          <w:sz w:val="24"/>
          <w:szCs w:val="24"/>
        </w:rPr>
        <w:t xml:space="preserve">will be </w:t>
      </w:r>
      <w:r w:rsidRPr="002636DA">
        <w:rPr>
          <w:rFonts w:ascii="Corbel" w:hAnsi="Corbel"/>
          <w:sz w:val="24"/>
          <w:szCs w:val="24"/>
        </w:rPr>
        <w:t xml:space="preserve">presented </w:t>
      </w:r>
      <w:r w:rsidR="00FC4906" w:rsidRPr="002636DA">
        <w:rPr>
          <w:rFonts w:ascii="Corbel" w:hAnsi="Corbel"/>
          <w:sz w:val="24"/>
          <w:szCs w:val="24"/>
        </w:rPr>
        <w:t xml:space="preserve">annually </w:t>
      </w:r>
      <w:r w:rsidRPr="002636DA">
        <w:rPr>
          <w:rFonts w:ascii="Corbel" w:hAnsi="Corbel"/>
          <w:sz w:val="24"/>
          <w:szCs w:val="24"/>
        </w:rPr>
        <w:t xml:space="preserve">to the EDI Committee and the Executive Board. </w:t>
      </w:r>
    </w:p>
    <w:p w14:paraId="3F40A203" w14:textId="77777777" w:rsidR="00B31FDA" w:rsidRPr="002636DA" w:rsidRDefault="00E11B1A" w:rsidP="00722E8B">
      <w:pPr>
        <w:rPr>
          <w:rFonts w:ascii="Corbel" w:hAnsi="Corbel"/>
          <w:sz w:val="24"/>
          <w:szCs w:val="24"/>
        </w:rPr>
        <w:sectPr w:rsidR="00B31FDA" w:rsidRPr="002636DA" w:rsidSect="002636DA">
          <w:headerReference w:type="even" r:id="rId20"/>
          <w:headerReference w:type="default" r:id="rId21"/>
          <w:footerReference w:type="even" r:id="rId22"/>
          <w:footerReference w:type="default" r:id="rId23"/>
          <w:headerReference w:type="first" r:id="rId24"/>
          <w:footerReference w:type="first" r:id="rId25"/>
          <w:pgSz w:w="11906" w:h="16838"/>
          <w:pgMar w:top="1440" w:right="1133" w:bottom="1440" w:left="1440" w:header="708" w:footer="708" w:gutter="0"/>
          <w:cols w:space="708"/>
          <w:docGrid w:linePitch="360"/>
        </w:sectPr>
      </w:pPr>
      <w:r w:rsidRPr="002636DA">
        <w:rPr>
          <w:rFonts w:ascii="Corbel" w:hAnsi="Corbel"/>
          <w:sz w:val="24"/>
          <w:szCs w:val="24"/>
        </w:rPr>
        <w:t xml:space="preserve">We will work closely with our student community and ensure the student voice is embedded at every stage of design, </w:t>
      </w:r>
      <w:proofErr w:type="gramStart"/>
      <w:r w:rsidRPr="002636DA">
        <w:rPr>
          <w:rFonts w:ascii="Corbel" w:hAnsi="Corbel"/>
          <w:sz w:val="24"/>
          <w:szCs w:val="24"/>
        </w:rPr>
        <w:t>implementation</w:t>
      </w:r>
      <w:proofErr w:type="gramEnd"/>
      <w:r w:rsidRPr="002636DA">
        <w:rPr>
          <w:rFonts w:ascii="Corbel" w:hAnsi="Corbel"/>
          <w:sz w:val="24"/>
          <w:szCs w:val="24"/>
        </w:rPr>
        <w:t xml:space="preserve"> and evaluation. </w:t>
      </w:r>
    </w:p>
    <w:p w14:paraId="7B0FEEF3" w14:textId="4D10357D" w:rsidR="00E11B1A" w:rsidRPr="000478A9" w:rsidRDefault="00E11B1A" w:rsidP="00722E8B">
      <w:pPr>
        <w:rPr>
          <w:rFonts w:ascii="Corbel" w:hAnsi="Corbel"/>
          <w:b/>
          <w:bCs/>
          <w:sz w:val="24"/>
          <w:szCs w:val="24"/>
        </w:rPr>
      </w:pPr>
    </w:p>
    <w:p w14:paraId="3796AB60" w14:textId="6795A718" w:rsidR="003604F8" w:rsidRPr="000478A9" w:rsidRDefault="00FD3CB4">
      <w:pPr>
        <w:pStyle w:val="Heading2"/>
        <w:numPr>
          <w:ilvl w:val="0"/>
          <w:numId w:val="28"/>
        </w:numPr>
        <w:rPr>
          <w:rFonts w:ascii="Corbel" w:hAnsi="Corbel"/>
          <w:b/>
          <w:bCs/>
          <w:color w:val="auto"/>
          <w:sz w:val="24"/>
          <w:szCs w:val="24"/>
        </w:rPr>
      </w:pPr>
      <w:r w:rsidRPr="000478A9">
        <w:rPr>
          <w:rFonts w:ascii="Corbel" w:hAnsi="Corbel"/>
          <w:b/>
          <w:bCs/>
          <w:color w:val="auto"/>
          <w:sz w:val="24"/>
          <w:szCs w:val="24"/>
        </w:rPr>
        <w:t>Appendix 1: Royal Holloway EDI Principles</w:t>
      </w:r>
    </w:p>
    <w:p w14:paraId="73384198" w14:textId="7A0B1C06" w:rsidR="00343174" w:rsidRPr="000478A9" w:rsidRDefault="00343174" w:rsidP="000478A9">
      <w:pPr>
        <w:pStyle w:val="NoSpacing"/>
      </w:pPr>
      <w:r w:rsidRPr="000478A9">
        <w:t>This is an organic document with new resources added as they are developed.</w:t>
      </w:r>
    </w:p>
    <w:tbl>
      <w:tblPr>
        <w:tblStyle w:val="GridTable4-Accent6"/>
        <w:tblW w:w="13745" w:type="dxa"/>
        <w:tblLook w:val="04A0" w:firstRow="1" w:lastRow="0" w:firstColumn="1" w:lastColumn="0" w:noHBand="0" w:noVBand="1"/>
      </w:tblPr>
      <w:tblGrid>
        <w:gridCol w:w="8217"/>
        <w:gridCol w:w="5528"/>
      </w:tblGrid>
      <w:tr w:rsidR="00A624E5" w:rsidRPr="002636DA" w14:paraId="46C3C27F" w14:textId="77777777" w:rsidTr="000478A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17" w:type="dxa"/>
            <w:shd w:val="clear" w:color="auto" w:fill="E7E6E6"/>
          </w:tcPr>
          <w:p w14:paraId="2FFC9FBC" w14:textId="45EC293E" w:rsidR="00A624E5" w:rsidRPr="002636DA" w:rsidRDefault="00A624E5" w:rsidP="00FD3CB4">
            <w:pPr>
              <w:jc w:val="center"/>
              <w:rPr>
                <w:rFonts w:ascii="Corbel" w:eastAsia="Calibri" w:hAnsi="Corbel" w:cs="Calibri"/>
                <w:color w:val="auto"/>
                <w:sz w:val="24"/>
                <w:szCs w:val="24"/>
              </w:rPr>
            </w:pPr>
            <w:r w:rsidRPr="002636DA">
              <w:rPr>
                <w:rFonts w:ascii="Corbel" w:eastAsia="Calibri" w:hAnsi="Corbel" w:cs="Calibri"/>
                <w:color w:val="auto"/>
                <w:sz w:val="24"/>
                <w:szCs w:val="24"/>
              </w:rPr>
              <w:t>Principle</w:t>
            </w:r>
          </w:p>
        </w:tc>
        <w:tc>
          <w:tcPr>
            <w:tcW w:w="5528" w:type="dxa"/>
            <w:shd w:val="clear" w:color="auto" w:fill="E7E6E6"/>
          </w:tcPr>
          <w:p w14:paraId="5ADC0BF6" w14:textId="77777777" w:rsidR="00A624E5" w:rsidRPr="002636DA" w:rsidRDefault="00A624E5" w:rsidP="00FD3CB4">
            <w:pPr>
              <w:jc w:val="center"/>
              <w:cnfStyle w:val="100000000000" w:firstRow="1" w:lastRow="0" w:firstColumn="0" w:lastColumn="0" w:oddVBand="0" w:evenVBand="0" w:oddHBand="0" w:evenHBand="0" w:firstRowFirstColumn="0" w:firstRowLastColumn="0" w:lastRowFirstColumn="0" w:lastRowLastColumn="0"/>
              <w:rPr>
                <w:rFonts w:ascii="Corbel" w:eastAsia="Calibri" w:hAnsi="Corbel" w:cs="Calibri"/>
                <w:color w:val="auto"/>
                <w:sz w:val="24"/>
                <w:szCs w:val="24"/>
              </w:rPr>
            </w:pPr>
            <w:r w:rsidRPr="002636DA">
              <w:rPr>
                <w:rFonts w:ascii="Corbel" w:eastAsia="Calibri" w:hAnsi="Corbel" w:cs="Calibri"/>
                <w:color w:val="auto"/>
                <w:sz w:val="24"/>
                <w:szCs w:val="24"/>
              </w:rPr>
              <w:t>What can I do (resources)</w:t>
            </w:r>
          </w:p>
        </w:tc>
      </w:tr>
      <w:tr w:rsidR="00A624E5" w:rsidRPr="002636DA" w14:paraId="645178D9" w14:textId="77777777" w:rsidTr="00047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990E8DA" w14:textId="0E59CA0E" w:rsidR="006F563F" w:rsidRPr="000478A9" w:rsidRDefault="00A624E5" w:rsidP="006B3EAC">
            <w:pPr>
              <w:rPr>
                <w:rFonts w:ascii="Corbel" w:eastAsia="Calibri" w:hAnsi="Corbel" w:cs="Calibri"/>
                <w:b w:val="0"/>
                <w:bCs w:val="0"/>
                <w:sz w:val="24"/>
                <w:szCs w:val="24"/>
              </w:rPr>
            </w:pPr>
            <w:r w:rsidRPr="002636DA">
              <w:rPr>
                <w:rFonts w:ascii="Corbel" w:eastAsia="Calibri" w:hAnsi="Corbel" w:cs="Calibri"/>
                <w:sz w:val="24"/>
                <w:szCs w:val="24"/>
              </w:rPr>
              <w:t xml:space="preserve">1. </w:t>
            </w:r>
            <w:bookmarkStart w:id="19" w:name="_Hlk134256293"/>
            <w:r w:rsidRPr="002636DA">
              <w:rPr>
                <w:rFonts w:ascii="Corbel" w:eastAsia="Calibri" w:hAnsi="Corbel" w:cs="Calibri"/>
                <w:sz w:val="24"/>
                <w:szCs w:val="24"/>
              </w:rPr>
              <w:t>Collective responsibility</w:t>
            </w:r>
            <w:r w:rsidR="003F107A" w:rsidRPr="002636DA">
              <w:rPr>
                <w:rFonts w:ascii="Corbel" w:eastAsia="Calibri" w:hAnsi="Corbel" w:cs="Calibri"/>
                <w:sz w:val="24"/>
                <w:szCs w:val="24"/>
              </w:rPr>
              <w:t xml:space="preserve"> </w:t>
            </w:r>
            <w:r w:rsidR="00E5671E" w:rsidRPr="002636DA">
              <w:rPr>
                <w:rFonts w:ascii="Corbel" w:eastAsia="Calibri" w:hAnsi="Corbel" w:cs="Calibri"/>
                <w:sz w:val="24"/>
                <w:szCs w:val="24"/>
              </w:rPr>
              <w:t xml:space="preserve">for EDI, with senior leaders visibly championing and role-modelling our </w:t>
            </w:r>
            <w:r w:rsidR="003F107A" w:rsidRPr="002636DA">
              <w:rPr>
                <w:rFonts w:ascii="Corbel" w:eastAsia="Calibri" w:hAnsi="Corbel" w:cs="Calibri"/>
                <w:sz w:val="24"/>
                <w:szCs w:val="24"/>
              </w:rPr>
              <w:t>EDI principles.</w:t>
            </w:r>
            <w:bookmarkEnd w:id="19"/>
          </w:p>
          <w:p w14:paraId="5B9B720E" w14:textId="3DD35BDD" w:rsidR="006F563F" w:rsidRPr="002636DA" w:rsidRDefault="00A624E5" w:rsidP="000A7825">
            <w:pPr>
              <w:rPr>
                <w:rFonts w:ascii="Corbel" w:eastAsia="Calibri" w:hAnsi="Corbel" w:cs="Calibri"/>
                <w:sz w:val="24"/>
                <w:szCs w:val="24"/>
              </w:rPr>
            </w:pPr>
            <w:r w:rsidRPr="002636DA">
              <w:rPr>
                <w:rFonts w:ascii="Corbel" w:eastAsia="Calibri" w:hAnsi="Corbel" w:cs="Calibri"/>
                <w:b w:val="0"/>
                <w:bCs w:val="0"/>
                <w:sz w:val="24"/>
                <w:szCs w:val="24"/>
              </w:rPr>
              <w:t xml:space="preserve">All members of our </w:t>
            </w:r>
            <w:proofErr w:type="gramStart"/>
            <w:r w:rsidR="008D2592" w:rsidRPr="002636DA">
              <w:rPr>
                <w:rFonts w:ascii="Corbel" w:eastAsia="Calibri" w:hAnsi="Corbel" w:cs="Calibri"/>
                <w:b w:val="0"/>
                <w:bCs w:val="0"/>
                <w:sz w:val="24"/>
                <w:szCs w:val="24"/>
              </w:rPr>
              <w:t>U</w:t>
            </w:r>
            <w:r w:rsidRPr="002636DA">
              <w:rPr>
                <w:rFonts w:ascii="Corbel" w:hAnsi="Corbel"/>
                <w:b w:val="0"/>
                <w:bCs w:val="0"/>
                <w:sz w:val="24"/>
                <w:szCs w:val="24"/>
              </w:rPr>
              <w:t>niversity</w:t>
            </w:r>
            <w:proofErr w:type="gramEnd"/>
            <w:r w:rsidRPr="002636DA">
              <w:rPr>
                <w:rFonts w:ascii="Corbel" w:eastAsia="Calibri" w:hAnsi="Corbel" w:cs="Calibri"/>
                <w:b w:val="0"/>
                <w:bCs w:val="0"/>
                <w:sz w:val="24"/>
                <w:szCs w:val="24"/>
              </w:rPr>
              <w:t xml:space="preserve"> </w:t>
            </w:r>
            <w:bookmarkStart w:id="20" w:name="_Hlk134520585"/>
            <w:r w:rsidRPr="002636DA">
              <w:rPr>
                <w:rFonts w:ascii="Corbel" w:eastAsia="Calibri" w:hAnsi="Corbel" w:cs="Calibri"/>
                <w:b w:val="0"/>
                <w:bCs w:val="0"/>
                <w:sz w:val="24"/>
                <w:szCs w:val="24"/>
              </w:rPr>
              <w:t xml:space="preserve">community have collective responsibility for establishing a safe, nurturing and inclusive environment where unacceptable behaviour is challenged and everyone feels welcome and valued. </w:t>
            </w:r>
          </w:p>
          <w:bookmarkEnd w:id="20"/>
          <w:p w14:paraId="23E34FB9" w14:textId="77777777" w:rsidR="000A7825" w:rsidRPr="002636DA" w:rsidRDefault="000A7825" w:rsidP="000A7825">
            <w:pPr>
              <w:rPr>
                <w:rFonts w:ascii="Corbel" w:eastAsia="Calibri" w:hAnsi="Corbel" w:cs="Calibri"/>
                <w:b w:val="0"/>
                <w:bCs w:val="0"/>
                <w:sz w:val="24"/>
                <w:szCs w:val="24"/>
              </w:rPr>
            </w:pPr>
          </w:p>
          <w:p w14:paraId="2EC8D9C6" w14:textId="35A79386" w:rsidR="005C6015" w:rsidRPr="002636DA" w:rsidRDefault="006F563F" w:rsidP="000A7825">
            <w:pPr>
              <w:rPr>
                <w:rFonts w:ascii="Corbel" w:eastAsia="Calibri" w:hAnsi="Corbel" w:cs="Calibri"/>
                <w:b w:val="0"/>
                <w:bCs w:val="0"/>
                <w:sz w:val="24"/>
                <w:szCs w:val="24"/>
              </w:rPr>
            </w:pPr>
            <w:r w:rsidRPr="002636DA">
              <w:rPr>
                <w:rFonts w:ascii="Corbel" w:eastAsia="Calibri" w:hAnsi="Corbel" w:cs="Calibri"/>
                <w:b w:val="0"/>
                <w:bCs w:val="0"/>
                <w:sz w:val="24"/>
                <w:szCs w:val="24"/>
              </w:rPr>
              <w:t xml:space="preserve">Leadership decisions and behaviours will visibly exemplify and actively embody our </w:t>
            </w:r>
            <w:proofErr w:type="gramStart"/>
            <w:r w:rsidR="00E5671E" w:rsidRPr="002636DA">
              <w:rPr>
                <w:rFonts w:ascii="Corbel" w:eastAsia="Calibri" w:hAnsi="Corbel" w:cs="Calibri"/>
                <w:b w:val="0"/>
                <w:bCs w:val="0"/>
                <w:sz w:val="24"/>
                <w:szCs w:val="24"/>
              </w:rPr>
              <w:t>U</w:t>
            </w:r>
            <w:r w:rsidRPr="002636DA">
              <w:rPr>
                <w:rFonts w:ascii="Corbel" w:hAnsi="Corbel"/>
                <w:b w:val="0"/>
                <w:bCs w:val="0"/>
                <w:sz w:val="24"/>
                <w:szCs w:val="24"/>
              </w:rPr>
              <w:t>niversity</w:t>
            </w:r>
            <w:proofErr w:type="gramEnd"/>
            <w:r w:rsidRPr="002636DA">
              <w:rPr>
                <w:rFonts w:ascii="Corbel" w:eastAsia="Calibri" w:hAnsi="Corbel" w:cs="Calibri"/>
                <w:b w:val="0"/>
                <w:bCs w:val="0"/>
                <w:sz w:val="24"/>
                <w:szCs w:val="24"/>
              </w:rPr>
              <w:t xml:space="preserve"> values and EDI Principles. </w:t>
            </w:r>
          </w:p>
          <w:p w14:paraId="2B75DE4C" w14:textId="77777777" w:rsidR="000A7825" w:rsidRPr="002636DA" w:rsidRDefault="000A7825" w:rsidP="000A7825">
            <w:pPr>
              <w:rPr>
                <w:rFonts w:ascii="Corbel" w:eastAsia="Calibri" w:hAnsi="Corbel" w:cs="Calibri"/>
                <w:sz w:val="24"/>
                <w:szCs w:val="24"/>
              </w:rPr>
            </w:pPr>
          </w:p>
          <w:p w14:paraId="79DB7435" w14:textId="507ECC71" w:rsidR="00A624E5" w:rsidRPr="002636DA" w:rsidRDefault="00A624E5" w:rsidP="000A7825">
            <w:pPr>
              <w:rPr>
                <w:rFonts w:ascii="Corbel" w:eastAsia="Calibri" w:hAnsi="Corbel" w:cs="Calibri"/>
                <w:sz w:val="24"/>
                <w:szCs w:val="24"/>
              </w:rPr>
            </w:pPr>
            <w:r w:rsidRPr="002636DA">
              <w:rPr>
                <w:rFonts w:ascii="Corbel" w:eastAsia="Calibri" w:hAnsi="Corbel" w:cs="Calibri"/>
                <w:b w:val="0"/>
                <w:bCs w:val="0"/>
                <w:sz w:val="24"/>
                <w:szCs w:val="24"/>
              </w:rPr>
              <w:t xml:space="preserve">Our </w:t>
            </w:r>
            <w:r w:rsidRPr="002636DA">
              <w:rPr>
                <w:rFonts w:ascii="Corbel" w:hAnsi="Corbel"/>
                <w:b w:val="0"/>
                <w:bCs w:val="0"/>
                <w:sz w:val="24"/>
                <w:szCs w:val="24"/>
              </w:rPr>
              <w:t>university</w:t>
            </w:r>
            <w:r w:rsidRPr="002636DA">
              <w:rPr>
                <w:rFonts w:ascii="Corbel" w:eastAsia="Calibri" w:hAnsi="Corbel" w:cs="Calibri"/>
                <w:b w:val="0"/>
                <w:bCs w:val="0"/>
                <w:sz w:val="24"/>
                <w:szCs w:val="24"/>
              </w:rPr>
              <w:t xml:space="preserve"> has a zero approach to any form of bullying, </w:t>
            </w:r>
            <w:proofErr w:type="gramStart"/>
            <w:r w:rsidRPr="002636DA">
              <w:rPr>
                <w:rFonts w:ascii="Corbel" w:eastAsia="Calibri" w:hAnsi="Corbel" w:cs="Calibri"/>
                <w:b w:val="0"/>
                <w:bCs w:val="0"/>
                <w:sz w:val="24"/>
                <w:szCs w:val="24"/>
              </w:rPr>
              <w:t>discrimination</w:t>
            </w:r>
            <w:proofErr w:type="gramEnd"/>
            <w:r w:rsidRPr="002636DA">
              <w:rPr>
                <w:rFonts w:ascii="Corbel" w:eastAsia="Calibri" w:hAnsi="Corbel" w:cs="Calibri"/>
                <w:b w:val="0"/>
                <w:bCs w:val="0"/>
                <w:sz w:val="24"/>
                <w:szCs w:val="24"/>
              </w:rPr>
              <w:t xml:space="preserve"> and harassment, including but not limited to the protected characteristics covered by the Equality Act 2010. All members of the </w:t>
            </w:r>
            <w:r w:rsidRPr="002636DA">
              <w:rPr>
                <w:rFonts w:ascii="Corbel" w:hAnsi="Corbel"/>
                <w:b w:val="0"/>
                <w:bCs w:val="0"/>
                <w:sz w:val="24"/>
                <w:szCs w:val="24"/>
              </w:rPr>
              <w:t>university</w:t>
            </w:r>
            <w:r w:rsidRPr="002636DA">
              <w:rPr>
                <w:rFonts w:ascii="Corbel" w:eastAsia="Calibri" w:hAnsi="Corbel" w:cs="Calibri"/>
                <w:b w:val="0"/>
                <w:bCs w:val="0"/>
                <w:sz w:val="24"/>
                <w:szCs w:val="24"/>
              </w:rPr>
              <w:t xml:space="preserve"> community will strive to prevent instances of discrimination by being active bystanders and through reporting instances of inappropriate behaviours.</w:t>
            </w:r>
          </w:p>
          <w:p w14:paraId="6B1CF20D" w14:textId="77777777" w:rsidR="000A7825" w:rsidRPr="002636DA" w:rsidRDefault="000A7825" w:rsidP="000A7825">
            <w:pPr>
              <w:rPr>
                <w:rFonts w:ascii="Corbel" w:eastAsia="Calibri" w:hAnsi="Corbel" w:cs="Calibri"/>
                <w:b w:val="0"/>
                <w:bCs w:val="0"/>
                <w:sz w:val="24"/>
                <w:szCs w:val="24"/>
              </w:rPr>
            </w:pPr>
          </w:p>
          <w:p w14:paraId="02AA938F" w14:textId="25A92725" w:rsidR="00A624E5" w:rsidRPr="000478A9" w:rsidRDefault="00A624E5" w:rsidP="006F563F">
            <w:pPr>
              <w:rPr>
                <w:rFonts w:ascii="Corbel" w:eastAsia="Calibri" w:hAnsi="Corbel" w:cs="Calibri"/>
                <w:b w:val="0"/>
                <w:bCs w:val="0"/>
                <w:sz w:val="24"/>
                <w:szCs w:val="24"/>
              </w:rPr>
            </w:pPr>
            <w:r w:rsidRPr="002636DA">
              <w:rPr>
                <w:rFonts w:ascii="Corbel" w:eastAsia="Calibri" w:hAnsi="Corbel" w:cs="Calibri"/>
                <w:b w:val="0"/>
                <w:bCs w:val="0"/>
                <w:sz w:val="24"/>
                <w:szCs w:val="24"/>
              </w:rPr>
              <w:t xml:space="preserve">It is also acknowledged that people are positioned differently with different and unequal access to power and to opportunities to make a difference. </w:t>
            </w:r>
          </w:p>
        </w:tc>
        <w:tc>
          <w:tcPr>
            <w:tcW w:w="5528" w:type="dxa"/>
          </w:tcPr>
          <w:p w14:paraId="3C955B7C" w14:textId="77777777" w:rsidR="00A624E5" w:rsidRPr="002636DA" w:rsidRDefault="00A624E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Complete mandatory and optional </w:t>
            </w:r>
            <w:hyperlink r:id="rId26" w:history="1">
              <w:r w:rsidRPr="002636DA">
                <w:rPr>
                  <w:rFonts w:ascii="Corbel" w:eastAsia="Calibri" w:hAnsi="Corbel" w:cs="Calibri"/>
                  <w:color w:val="0563C1"/>
                  <w:sz w:val="24"/>
                  <w:szCs w:val="24"/>
                  <w:u w:val="single"/>
                </w:rPr>
                <w:t>EDI training</w:t>
              </w:r>
            </w:hyperlink>
          </w:p>
          <w:p w14:paraId="48E383BB" w14:textId="77777777" w:rsidR="00A624E5" w:rsidRPr="002636DA" w:rsidRDefault="00A624E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Assess the impact of new policies, initiatives and decisions by carrying out </w:t>
            </w:r>
            <w:hyperlink r:id="rId27" w:history="1">
              <w:r w:rsidRPr="002636DA">
                <w:rPr>
                  <w:rFonts w:ascii="Corbel" w:eastAsia="Calibri" w:hAnsi="Corbel" w:cs="Calibri"/>
                  <w:color w:val="0563C1"/>
                  <w:sz w:val="24"/>
                  <w:szCs w:val="24"/>
                  <w:u w:val="single"/>
                </w:rPr>
                <w:t>Equality Impact Assessments.</w:t>
              </w:r>
            </w:hyperlink>
            <w:r w:rsidRPr="002636DA">
              <w:rPr>
                <w:rFonts w:ascii="Corbel" w:eastAsia="Calibri" w:hAnsi="Corbel" w:cs="Calibri"/>
                <w:sz w:val="24"/>
                <w:szCs w:val="24"/>
              </w:rPr>
              <w:t xml:space="preserve"> </w:t>
            </w:r>
          </w:p>
          <w:p w14:paraId="5B41750C" w14:textId="06D3A313" w:rsidR="00A624E5" w:rsidRPr="002636DA" w:rsidRDefault="00A624E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Access </w:t>
            </w:r>
            <w:hyperlink r:id="rId28" w:history="1">
              <w:r w:rsidRPr="002636DA">
                <w:rPr>
                  <w:rFonts w:ascii="Corbel" w:eastAsia="Calibri" w:hAnsi="Corbel" w:cs="Calibri"/>
                  <w:color w:val="0563C1"/>
                  <w:sz w:val="24"/>
                  <w:szCs w:val="24"/>
                  <w:u w:val="single"/>
                </w:rPr>
                <w:t>good practice EDI Guides</w:t>
              </w:r>
            </w:hyperlink>
          </w:p>
          <w:p w14:paraId="7533C71E" w14:textId="77777777"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29" w:history="1">
              <w:r w:rsidR="00A624E5" w:rsidRPr="002636DA">
                <w:rPr>
                  <w:rFonts w:ascii="Corbel" w:eastAsia="Calibri" w:hAnsi="Corbel" w:cs="Calibri"/>
                  <w:color w:val="0563C1"/>
                  <w:sz w:val="24"/>
                  <w:szCs w:val="24"/>
                  <w:u w:val="single"/>
                </w:rPr>
                <w:t>Dignity at Work Policy</w:t>
              </w:r>
            </w:hyperlink>
          </w:p>
          <w:p w14:paraId="5E6ABAF7" w14:textId="77777777"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30" w:history="1">
              <w:r w:rsidR="00A624E5" w:rsidRPr="002636DA">
                <w:rPr>
                  <w:rFonts w:ascii="Corbel" w:eastAsia="Calibri" w:hAnsi="Corbel" w:cs="Calibri"/>
                  <w:color w:val="0563C1"/>
                  <w:sz w:val="24"/>
                  <w:szCs w:val="24"/>
                  <w:u w:val="single"/>
                </w:rPr>
                <w:t>Grievance Policy</w:t>
              </w:r>
            </w:hyperlink>
          </w:p>
          <w:p w14:paraId="3F9381B4" w14:textId="77777777"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31" w:history="1">
              <w:r w:rsidR="00A624E5" w:rsidRPr="002636DA">
                <w:rPr>
                  <w:rFonts w:ascii="Corbel" w:eastAsia="Calibri" w:hAnsi="Corbel" w:cs="Calibri"/>
                  <w:color w:val="0563C1"/>
                  <w:sz w:val="24"/>
                  <w:szCs w:val="24"/>
                  <w:u w:val="single"/>
                </w:rPr>
                <w:t>RH Be Heard</w:t>
              </w:r>
            </w:hyperlink>
          </w:p>
          <w:p w14:paraId="18E3A66B" w14:textId="77777777"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32" w:history="1">
              <w:r w:rsidR="00A624E5" w:rsidRPr="002636DA">
                <w:rPr>
                  <w:rFonts w:ascii="Corbel" w:eastAsia="Calibri" w:hAnsi="Corbel" w:cs="Calibri"/>
                  <w:color w:val="0563C1"/>
                  <w:sz w:val="24"/>
                  <w:szCs w:val="24"/>
                  <w:u w:val="single"/>
                </w:rPr>
                <w:t>Allyship training (mandatory)</w:t>
              </w:r>
            </w:hyperlink>
          </w:p>
          <w:p w14:paraId="70740A0B" w14:textId="3BEEEBCF"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33" w:history="1">
              <w:r w:rsidR="00A624E5" w:rsidRPr="002636DA">
                <w:rPr>
                  <w:rFonts w:ascii="Corbel" w:eastAsia="Calibri" w:hAnsi="Corbel" w:cs="Times New Roman"/>
                  <w:color w:val="0563C1"/>
                  <w:sz w:val="24"/>
                  <w:szCs w:val="24"/>
                  <w:u w:val="single"/>
                </w:rPr>
                <w:t>LGBT allyship (gender identity)</w:t>
              </w:r>
            </w:hyperlink>
            <w:r w:rsidR="00A624E5" w:rsidRPr="002636DA">
              <w:rPr>
                <w:rFonts w:ascii="Corbel" w:eastAsia="Calibri" w:hAnsi="Corbel" w:cs="Times New Roman"/>
                <w:sz w:val="24"/>
                <w:szCs w:val="24"/>
              </w:rPr>
              <w:t xml:space="preserve"> and </w:t>
            </w:r>
            <w:hyperlink r:id="rId34" w:history="1">
              <w:r w:rsidR="00A624E5" w:rsidRPr="002636DA">
                <w:rPr>
                  <w:rFonts w:ascii="Corbel" w:eastAsia="Calibri" w:hAnsi="Corbel" w:cs="Times New Roman"/>
                  <w:color w:val="0563C1"/>
                  <w:sz w:val="24"/>
                  <w:szCs w:val="24"/>
                  <w:u w:val="single"/>
                </w:rPr>
                <w:t>LGBT allyship</w:t>
              </w:r>
            </w:hyperlink>
            <w:r w:rsidR="00DC0C51" w:rsidRPr="002636DA">
              <w:rPr>
                <w:rFonts w:ascii="Corbel" w:eastAsia="Calibri" w:hAnsi="Corbel" w:cs="Times New Roman"/>
                <w:color w:val="0563C1"/>
                <w:sz w:val="24"/>
                <w:szCs w:val="24"/>
                <w:u w:val="single"/>
              </w:rPr>
              <w:t xml:space="preserve"> (sexuality)</w:t>
            </w:r>
            <w:r w:rsidR="00A624E5" w:rsidRPr="002636DA">
              <w:rPr>
                <w:rFonts w:ascii="Corbel" w:eastAsia="Calibri" w:hAnsi="Corbel" w:cs="Times New Roman"/>
                <w:sz w:val="24"/>
                <w:szCs w:val="24"/>
              </w:rPr>
              <w:t xml:space="preserve"> training</w:t>
            </w:r>
            <w:r w:rsidR="00DC0C51" w:rsidRPr="002636DA">
              <w:rPr>
                <w:rFonts w:ascii="Corbel" w:eastAsia="Calibri" w:hAnsi="Corbel" w:cs="Times New Roman"/>
                <w:sz w:val="24"/>
                <w:szCs w:val="24"/>
              </w:rPr>
              <w:t>.</w:t>
            </w:r>
          </w:p>
          <w:p w14:paraId="0023B718" w14:textId="2EB24A86" w:rsidR="00A624E5" w:rsidRPr="002636DA" w:rsidRDefault="0000000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35" w:history="1">
              <w:r w:rsidR="00A624E5" w:rsidRPr="002636DA">
                <w:rPr>
                  <w:rFonts w:ascii="Corbel" w:eastAsia="Calibri" w:hAnsi="Corbel" w:cs="Calibri"/>
                  <w:color w:val="0563C1"/>
                  <w:sz w:val="24"/>
                  <w:szCs w:val="24"/>
                  <w:u w:val="single"/>
                </w:rPr>
                <w:t>Bullying and harassment training (mandatory)</w:t>
              </w:r>
            </w:hyperlink>
          </w:p>
          <w:p w14:paraId="79343E93" w14:textId="77777777" w:rsidR="00A624E5" w:rsidRPr="002636DA" w:rsidRDefault="00A624E5" w:rsidP="00FD3CB4">
            <w:pPr>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p>
        </w:tc>
      </w:tr>
      <w:tr w:rsidR="00A624E5" w:rsidRPr="002636DA" w14:paraId="0B9D3FA0" w14:textId="77777777" w:rsidTr="000478A9">
        <w:tc>
          <w:tcPr>
            <w:cnfStyle w:val="001000000000" w:firstRow="0" w:lastRow="0" w:firstColumn="1" w:lastColumn="0" w:oddVBand="0" w:evenVBand="0" w:oddHBand="0" w:evenHBand="0" w:firstRowFirstColumn="0" w:firstRowLastColumn="0" w:lastRowFirstColumn="0" w:lastRowLastColumn="0"/>
            <w:tcW w:w="8217" w:type="dxa"/>
          </w:tcPr>
          <w:p w14:paraId="249608F5" w14:textId="54BC0852" w:rsidR="00A624E5" w:rsidRPr="002636DA" w:rsidRDefault="00A624E5" w:rsidP="00FD3CB4">
            <w:pPr>
              <w:rPr>
                <w:rFonts w:ascii="Corbel" w:eastAsia="Calibri" w:hAnsi="Corbel" w:cs="Calibri"/>
                <w:sz w:val="24"/>
                <w:szCs w:val="24"/>
              </w:rPr>
            </w:pPr>
            <w:r w:rsidRPr="002636DA">
              <w:rPr>
                <w:rFonts w:ascii="Corbel" w:eastAsia="Calibri" w:hAnsi="Corbel" w:cs="Calibri"/>
                <w:sz w:val="24"/>
                <w:szCs w:val="24"/>
              </w:rPr>
              <w:t>2. Equality of Opportunity</w:t>
            </w:r>
          </w:p>
          <w:p w14:paraId="2AE2569A" w14:textId="30CBA62A" w:rsidR="00A624E5"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Equality doesn’t mean treating everyone the same, but acknowledging that people have different and diverse needs, ensuring the playing field is level so that everyone </w:t>
            </w:r>
            <w:proofErr w:type="gramStart"/>
            <w:r w:rsidRPr="002636DA">
              <w:rPr>
                <w:rFonts w:ascii="Corbel" w:eastAsia="Calibri" w:hAnsi="Corbel" w:cs="Calibri"/>
                <w:b w:val="0"/>
                <w:bCs w:val="0"/>
                <w:sz w:val="24"/>
                <w:szCs w:val="24"/>
              </w:rPr>
              <w:t>has the opportunity to</w:t>
            </w:r>
            <w:proofErr w:type="gramEnd"/>
            <w:r w:rsidRPr="002636DA">
              <w:rPr>
                <w:rFonts w:ascii="Corbel" w:eastAsia="Calibri" w:hAnsi="Corbel" w:cs="Calibri"/>
                <w:b w:val="0"/>
                <w:bCs w:val="0"/>
                <w:sz w:val="24"/>
                <w:szCs w:val="24"/>
              </w:rPr>
              <w:t xml:space="preserve"> succeed. </w:t>
            </w:r>
          </w:p>
          <w:p w14:paraId="619F2BF9" w14:textId="4E5055DC" w:rsidR="00A624E5" w:rsidRPr="002636DA" w:rsidRDefault="00A624E5" w:rsidP="00E5671E">
            <w:pPr>
              <w:shd w:val="clear" w:color="auto" w:fill="FFFFFF" w:themeFill="background1"/>
              <w:rPr>
                <w:rFonts w:ascii="Corbel" w:eastAsia="Calibri" w:hAnsi="Corbel" w:cs="Calibri"/>
                <w:sz w:val="24"/>
                <w:szCs w:val="24"/>
              </w:rPr>
            </w:pPr>
          </w:p>
          <w:p w14:paraId="3266E77E" w14:textId="429A75F3" w:rsidR="00A624E5" w:rsidRPr="002636DA" w:rsidRDefault="00A624E5" w:rsidP="00E5671E">
            <w:pPr>
              <w:shd w:val="clear" w:color="auto" w:fill="FFFFFF" w:themeFill="background1"/>
              <w:rPr>
                <w:rFonts w:ascii="Corbel" w:eastAsia="Calibri" w:hAnsi="Corbel" w:cs="Calibri"/>
                <w:b w:val="0"/>
                <w:bCs w:val="0"/>
                <w:sz w:val="24"/>
                <w:szCs w:val="24"/>
              </w:rPr>
            </w:pPr>
            <w:r w:rsidRPr="002636DA">
              <w:rPr>
                <w:rFonts w:ascii="Corbel" w:eastAsia="Calibri" w:hAnsi="Corbel" w:cs="Calibri"/>
                <w:b w:val="0"/>
                <w:bCs w:val="0"/>
                <w:sz w:val="24"/>
                <w:szCs w:val="24"/>
              </w:rPr>
              <w:t xml:space="preserve">We will recognise and reward EDI labour through processes including PDRs, </w:t>
            </w:r>
            <w:proofErr w:type="gramStart"/>
            <w:r w:rsidRPr="002636DA">
              <w:rPr>
                <w:rFonts w:ascii="Corbel" w:eastAsia="Calibri" w:hAnsi="Corbel" w:cs="Calibri"/>
                <w:b w:val="0"/>
                <w:bCs w:val="0"/>
                <w:sz w:val="24"/>
                <w:szCs w:val="24"/>
              </w:rPr>
              <w:t>promotions</w:t>
            </w:r>
            <w:proofErr w:type="gramEnd"/>
            <w:r w:rsidRPr="002636DA">
              <w:rPr>
                <w:rFonts w:ascii="Corbel" w:eastAsia="Calibri" w:hAnsi="Corbel" w:cs="Calibri"/>
                <w:b w:val="0"/>
                <w:bCs w:val="0"/>
                <w:sz w:val="24"/>
                <w:szCs w:val="24"/>
              </w:rPr>
              <w:t xml:space="preserve"> and recruitment.  </w:t>
            </w:r>
          </w:p>
          <w:p w14:paraId="4821233E" w14:textId="77777777" w:rsidR="00A624E5" w:rsidRPr="002636DA" w:rsidRDefault="00A624E5" w:rsidP="00FD3CB4">
            <w:pPr>
              <w:rPr>
                <w:rFonts w:ascii="Corbel" w:eastAsia="Calibri" w:hAnsi="Corbel" w:cs="Calibri"/>
                <w:sz w:val="24"/>
                <w:szCs w:val="24"/>
              </w:rPr>
            </w:pPr>
          </w:p>
        </w:tc>
        <w:tc>
          <w:tcPr>
            <w:tcW w:w="5528" w:type="dxa"/>
          </w:tcPr>
          <w:p w14:paraId="1E0704E2" w14:textId="77777777" w:rsidR="00A624E5" w:rsidRPr="002636DA" w:rsidRDefault="00A624E5">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Engage with and reflect on </w:t>
            </w:r>
            <w:hyperlink r:id="rId36" w:history="1">
              <w:r w:rsidRPr="002636DA">
                <w:rPr>
                  <w:rFonts w:ascii="Corbel" w:eastAsia="Calibri" w:hAnsi="Corbel" w:cs="Calibri"/>
                  <w:color w:val="0563C1"/>
                  <w:sz w:val="24"/>
                  <w:szCs w:val="24"/>
                  <w:u w:val="single"/>
                </w:rPr>
                <w:t>training around leadership and management processes</w:t>
              </w:r>
            </w:hyperlink>
            <w:r w:rsidRPr="002636DA">
              <w:rPr>
                <w:rFonts w:ascii="Corbel" w:eastAsia="Calibri" w:hAnsi="Corbel" w:cs="Calibri"/>
                <w:sz w:val="24"/>
                <w:szCs w:val="24"/>
              </w:rPr>
              <w:t xml:space="preserve">,  including recruitment and academic promotion. </w:t>
            </w:r>
          </w:p>
          <w:p w14:paraId="0E530E7F" w14:textId="77777777" w:rsidR="00A624E5" w:rsidRPr="002636DA" w:rsidRDefault="00A624E5">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Seek out missing voices in decision-making spaces.</w:t>
            </w:r>
          </w:p>
          <w:p w14:paraId="235FE10D" w14:textId="77777777" w:rsidR="00A624E5" w:rsidRPr="002636DA" w:rsidRDefault="00A624E5">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Understand what </w:t>
            </w:r>
            <w:hyperlink r:id="rId37" w:history="1">
              <w:r w:rsidRPr="002636DA">
                <w:rPr>
                  <w:rFonts w:ascii="Corbel" w:eastAsia="Calibri" w:hAnsi="Corbel" w:cs="Calibri"/>
                  <w:color w:val="0563C1"/>
                  <w:sz w:val="24"/>
                  <w:szCs w:val="24"/>
                  <w:u w:val="single"/>
                </w:rPr>
                <w:t>positive action</w:t>
              </w:r>
            </w:hyperlink>
            <w:r w:rsidRPr="002636DA">
              <w:rPr>
                <w:rFonts w:ascii="Corbel" w:eastAsia="Calibri" w:hAnsi="Corbel" w:cs="Calibri"/>
                <w:sz w:val="24"/>
                <w:szCs w:val="24"/>
              </w:rPr>
              <w:t xml:space="preserve"> means </w:t>
            </w:r>
          </w:p>
          <w:p w14:paraId="30496B11" w14:textId="77777777" w:rsidR="00A624E5" w:rsidRPr="002636DA" w:rsidRDefault="00A624E5">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Access </w:t>
            </w:r>
            <w:hyperlink r:id="rId38" w:history="1">
              <w:r w:rsidRPr="002636DA">
                <w:rPr>
                  <w:rFonts w:ascii="Corbel" w:eastAsia="Calibri" w:hAnsi="Corbel" w:cs="Calibri"/>
                  <w:color w:val="0563C1"/>
                  <w:sz w:val="24"/>
                  <w:szCs w:val="24"/>
                  <w:u w:val="single"/>
                </w:rPr>
                <w:t>good practice EDI Guides</w:t>
              </w:r>
            </w:hyperlink>
            <w:r w:rsidRPr="002636DA">
              <w:rPr>
                <w:rFonts w:ascii="Corbel" w:eastAsia="Calibri" w:hAnsi="Corbel" w:cs="Calibri"/>
                <w:sz w:val="24"/>
                <w:szCs w:val="24"/>
              </w:rPr>
              <w:t xml:space="preserve">, including around reasonable adjustments. </w:t>
            </w:r>
          </w:p>
        </w:tc>
      </w:tr>
      <w:tr w:rsidR="00A624E5" w:rsidRPr="002636DA" w14:paraId="38965D09" w14:textId="77777777" w:rsidTr="00047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1493183" w14:textId="77777777" w:rsidR="000A7825" w:rsidRPr="002636DA" w:rsidRDefault="006F563F">
            <w:pPr>
              <w:pStyle w:val="ListParagraph"/>
              <w:numPr>
                <w:ilvl w:val="0"/>
                <w:numId w:val="26"/>
              </w:numPr>
              <w:rPr>
                <w:rFonts w:ascii="Corbel" w:eastAsia="Calibri" w:hAnsi="Corbel" w:cs="Calibri"/>
                <w:sz w:val="24"/>
                <w:szCs w:val="24"/>
              </w:rPr>
            </w:pPr>
            <w:r w:rsidRPr="002636DA">
              <w:rPr>
                <w:rFonts w:ascii="Corbel" w:eastAsia="Calibri" w:hAnsi="Corbel" w:cs="Calibri"/>
                <w:sz w:val="24"/>
                <w:szCs w:val="24"/>
              </w:rPr>
              <w:lastRenderedPageBreak/>
              <w:t xml:space="preserve">Commitment to developing an inclusive mindset with the </w:t>
            </w:r>
          </w:p>
          <w:p w14:paraId="2A9E8570" w14:textId="63DDDBE1" w:rsidR="00A624E5" w:rsidRPr="002636DA" w:rsidRDefault="006F563F" w:rsidP="000A7825">
            <w:pPr>
              <w:rPr>
                <w:rFonts w:ascii="Corbel" w:eastAsia="Calibri" w:hAnsi="Corbel" w:cs="Calibri"/>
                <w:sz w:val="24"/>
                <w:szCs w:val="24"/>
              </w:rPr>
            </w:pPr>
            <w:r w:rsidRPr="002636DA">
              <w:rPr>
                <w:rFonts w:ascii="Corbel" w:eastAsia="Calibri" w:hAnsi="Corbel" w:cs="Calibri"/>
                <w:sz w:val="24"/>
                <w:szCs w:val="24"/>
              </w:rPr>
              <w:t>confidence to learn and act</w:t>
            </w:r>
            <w:r w:rsidR="000A7825" w:rsidRPr="002636DA">
              <w:rPr>
                <w:rFonts w:ascii="Corbel" w:eastAsia="Calibri" w:hAnsi="Corbel" w:cs="Calibri"/>
                <w:sz w:val="24"/>
                <w:szCs w:val="24"/>
              </w:rPr>
              <w:t>, championed by leaders and managers.</w:t>
            </w:r>
          </w:p>
          <w:p w14:paraId="5E77E568" w14:textId="77777777" w:rsidR="000A7825" w:rsidRPr="002636DA" w:rsidRDefault="000A7825" w:rsidP="00FD3CB4">
            <w:pPr>
              <w:rPr>
                <w:rFonts w:ascii="Corbel" w:eastAsia="Calibri" w:hAnsi="Corbel" w:cs="Calibri"/>
                <w:sz w:val="24"/>
                <w:szCs w:val="24"/>
              </w:rPr>
            </w:pPr>
          </w:p>
          <w:p w14:paraId="352F58F9" w14:textId="0EF169E3" w:rsidR="000A7825"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The </w:t>
            </w:r>
            <w:r w:rsidRPr="002636DA">
              <w:rPr>
                <w:rFonts w:ascii="Corbel" w:hAnsi="Corbel"/>
                <w:b w:val="0"/>
                <w:bCs w:val="0"/>
                <w:sz w:val="24"/>
                <w:szCs w:val="24"/>
              </w:rPr>
              <w:t>university</w:t>
            </w:r>
            <w:r w:rsidRPr="002636DA">
              <w:rPr>
                <w:rFonts w:ascii="Corbel" w:eastAsia="Calibri" w:hAnsi="Corbel" w:cs="Calibri"/>
                <w:b w:val="0"/>
                <w:bCs w:val="0"/>
                <w:sz w:val="24"/>
                <w:szCs w:val="24"/>
              </w:rPr>
              <w:t xml:space="preserve"> is committed to supporting staff and students to </w:t>
            </w:r>
            <w:r w:rsidR="006F563F" w:rsidRPr="002636DA">
              <w:rPr>
                <w:rFonts w:ascii="Corbel" w:eastAsia="Calibri" w:hAnsi="Corbel" w:cs="Calibri"/>
                <w:b w:val="0"/>
                <w:bCs w:val="0"/>
                <w:sz w:val="24"/>
                <w:szCs w:val="24"/>
              </w:rPr>
              <w:t xml:space="preserve">develop the confidence to engage with new perspectives and the commitment to make a positive impact on </w:t>
            </w:r>
            <w:r w:rsidR="006F563F" w:rsidRPr="002636DA">
              <w:rPr>
                <w:rFonts w:ascii="Corbel" w:hAnsi="Corbel"/>
                <w:b w:val="0"/>
                <w:bCs w:val="0"/>
                <w:sz w:val="24"/>
                <w:szCs w:val="24"/>
              </w:rPr>
              <w:t>university</w:t>
            </w:r>
            <w:r w:rsidR="006F563F" w:rsidRPr="002636DA">
              <w:rPr>
                <w:rFonts w:ascii="Corbel" w:eastAsia="Calibri" w:hAnsi="Corbel" w:cs="Calibri"/>
                <w:b w:val="0"/>
                <w:bCs w:val="0"/>
                <w:sz w:val="24"/>
                <w:szCs w:val="24"/>
              </w:rPr>
              <w:t xml:space="preserve"> culture</w:t>
            </w:r>
            <w:r w:rsidR="000A7825" w:rsidRPr="002636DA">
              <w:rPr>
                <w:rFonts w:ascii="Corbel" w:eastAsia="Calibri" w:hAnsi="Corbel" w:cs="Calibri"/>
                <w:b w:val="0"/>
                <w:bCs w:val="0"/>
                <w:sz w:val="24"/>
                <w:szCs w:val="24"/>
              </w:rPr>
              <w:t>.</w:t>
            </w:r>
          </w:p>
          <w:p w14:paraId="49C910C7" w14:textId="77777777" w:rsidR="000A7825" w:rsidRPr="002636DA" w:rsidRDefault="000A7825" w:rsidP="00FD3CB4">
            <w:pPr>
              <w:rPr>
                <w:rFonts w:ascii="Corbel" w:eastAsia="Calibri" w:hAnsi="Corbel" w:cs="Calibri"/>
                <w:sz w:val="24"/>
                <w:szCs w:val="24"/>
              </w:rPr>
            </w:pPr>
          </w:p>
          <w:p w14:paraId="074D41D0" w14:textId="587693D6" w:rsidR="00C205C4" w:rsidRPr="002636DA" w:rsidRDefault="00C205C4" w:rsidP="00FD3CB4">
            <w:pPr>
              <w:rPr>
                <w:rFonts w:ascii="Corbel" w:eastAsia="Calibri" w:hAnsi="Corbel" w:cs="Calibri"/>
                <w:sz w:val="24"/>
                <w:szCs w:val="24"/>
              </w:rPr>
            </w:pPr>
            <w:r w:rsidRPr="002636DA">
              <w:rPr>
                <w:rFonts w:ascii="Corbel" w:eastAsia="Calibri" w:hAnsi="Corbel" w:cs="Calibri"/>
                <w:b w:val="0"/>
                <w:bCs w:val="0"/>
                <w:sz w:val="24"/>
                <w:szCs w:val="24"/>
              </w:rPr>
              <w:t>F</w:t>
            </w:r>
            <w:r w:rsidR="00A624E5" w:rsidRPr="002636DA">
              <w:rPr>
                <w:rFonts w:ascii="Corbel" w:eastAsia="Calibri" w:hAnsi="Corbel" w:cs="Calibri"/>
                <w:b w:val="0"/>
                <w:bCs w:val="0"/>
                <w:sz w:val="24"/>
                <w:szCs w:val="24"/>
              </w:rPr>
              <w:t>ormal training opportunities</w:t>
            </w:r>
            <w:r w:rsidRPr="002636DA">
              <w:rPr>
                <w:rFonts w:ascii="Corbel" w:eastAsia="Calibri" w:hAnsi="Corbel" w:cs="Calibri"/>
                <w:b w:val="0"/>
                <w:bCs w:val="0"/>
                <w:sz w:val="24"/>
                <w:szCs w:val="24"/>
              </w:rPr>
              <w:t xml:space="preserve"> alongside </w:t>
            </w:r>
            <w:r w:rsidR="00A624E5" w:rsidRPr="002636DA">
              <w:rPr>
                <w:rFonts w:ascii="Corbel" w:eastAsia="Calibri" w:hAnsi="Corbel" w:cs="Calibri"/>
                <w:b w:val="0"/>
                <w:bCs w:val="0"/>
                <w:sz w:val="24"/>
                <w:szCs w:val="24"/>
              </w:rPr>
              <w:t xml:space="preserve">safe conversational spaces </w:t>
            </w:r>
            <w:r w:rsidRPr="002636DA">
              <w:rPr>
                <w:rFonts w:ascii="Corbel" w:eastAsia="Calibri" w:hAnsi="Corbel" w:cs="Calibri"/>
                <w:b w:val="0"/>
                <w:bCs w:val="0"/>
                <w:sz w:val="24"/>
                <w:szCs w:val="24"/>
              </w:rPr>
              <w:t xml:space="preserve">are available </w:t>
            </w:r>
            <w:r w:rsidR="00A624E5" w:rsidRPr="002636DA">
              <w:rPr>
                <w:rFonts w:ascii="Corbel" w:eastAsia="Calibri" w:hAnsi="Corbel" w:cs="Calibri"/>
                <w:b w:val="0"/>
                <w:bCs w:val="0"/>
                <w:sz w:val="24"/>
                <w:szCs w:val="24"/>
              </w:rPr>
              <w:t xml:space="preserve">to </w:t>
            </w:r>
            <w:r w:rsidR="000A7825" w:rsidRPr="002636DA">
              <w:rPr>
                <w:rFonts w:ascii="Corbel" w:eastAsia="Calibri" w:hAnsi="Corbel" w:cs="Calibri"/>
                <w:b w:val="0"/>
                <w:bCs w:val="0"/>
                <w:sz w:val="24"/>
                <w:szCs w:val="24"/>
              </w:rPr>
              <w:t>encourage people to develop an ‘inclusive mindset’, one characterised by traits including open-mindedness, respectful curiosity, cultural competence, kindness, and empathy. These trains are developed by cultivating an ability to ask questions and listen to answers, working with a diverse team, and the self-awareness to understand one’s own privilege and bias</w:t>
            </w:r>
          </w:p>
          <w:p w14:paraId="55978691" w14:textId="77777777" w:rsidR="000A7825" w:rsidRPr="002636DA" w:rsidRDefault="000A7825" w:rsidP="000A7825">
            <w:pPr>
              <w:rPr>
                <w:rFonts w:ascii="Corbel" w:eastAsia="Calibri" w:hAnsi="Corbel" w:cs="Calibri"/>
                <w:sz w:val="24"/>
                <w:szCs w:val="24"/>
              </w:rPr>
            </w:pPr>
          </w:p>
          <w:p w14:paraId="005C6A61" w14:textId="17814743" w:rsidR="000A7825" w:rsidRPr="002636DA" w:rsidRDefault="000A7825" w:rsidP="000A7825">
            <w:pPr>
              <w:rPr>
                <w:rFonts w:ascii="Corbel" w:eastAsia="Calibri" w:hAnsi="Corbel" w:cs="Calibri"/>
                <w:b w:val="0"/>
                <w:bCs w:val="0"/>
                <w:sz w:val="24"/>
                <w:szCs w:val="24"/>
              </w:rPr>
            </w:pPr>
            <w:r w:rsidRPr="002636DA">
              <w:rPr>
                <w:rFonts w:ascii="Corbel" w:eastAsia="Calibri" w:hAnsi="Corbel" w:cs="Calibri"/>
                <w:b w:val="0"/>
                <w:bCs w:val="0"/>
                <w:sz w:val="24"/>
                <w:szCs w:val="24"/>
              </w:rPr>
              <w:t xml:space="preserve">Leaders and Managers play a key role in creating and sustaining a diverse, </w:t>
            </w:r>
            <w:proofErr w:type="gramStart"/>
            <w:r w:rsidRPr="002636DA">
              <w:rPr>
                <w:rFonts w:ascii="Corbel" w:eastAsia="Calibri" w:hAnsi="Corbel" w:cs="Calibri"/>
                <w:b w:val="0"/>
                <w:bCs w:val="0"/>
                <w:sz w:val="24"/>
                <w:szCs w:val="24"/>
              </w:rPr>
              <w:t>collegiate</w:t>
            </w:r>
            <w:proofErr w:type="gramEnd"/>
            <w:r w:rsidRPr="002636DA">
              <w:rPr>
                <w:rFonts w:ascii="Corbel" w:eastAsia="Calibri" w:hAnsi="Corbel" w:cs="Calibri"/>
                <w:b w:val="0"/>
                <w:bCs w:val="0"/>
                <w:sz w:val="24"/>
                <w:szCs w:val="24"/>
              </w:rPr>
              <w:t xml:space="preserve"> and supportive culture within their teams and the </w:t>
            </w:r>
            <w:r w:rsidRPr="002636DA">
              <w:rPr>
                <w:rFonts w:ascii="Corbel" w:hAnsi="Corbel"/>
                <w:b w:val="0"/>
                <w:bCs w:val="0"/>
                <w:sz w:val="24"/>
                <w:szCs w:val="24"/>
              </w:rPr>
              <w:t>university</w:t>
            </w:r>
            <w:r w:rsidRPr="002636DA">
              <w:rPr>
                <w:rFonts w:ascii="Corbel" w:eastAsia="Calibri" w:hAnsi="Corbel" w:cs="Calibri"/>
                <w:b w:val="0"/>
                <w:bCs w:val="0"/>
                <w:sz w:val="24"/>
                <w:szCs w:val="24"/>
              </w:rPr>
              <w:t xml:space="preserve"> at large and, will be equipped to ensure everyone feels they belong, are engaged and supported to be the best they can be.</w:t>
            </w:r>
          </w:p>
          <w:p w14:paraId="41BD31CB" w14:textId="77777777" w:rsidR="00C205C4" w:rsidRPr="002636DA" w:rsidRDefault="00C205C4" w:rsidP="00FD3CB4">
            <w:pPr>
              <w:rPr>
                <w:rFonts w:ascii="Corbel" w:eastAsia="Calibri" w:hAnsi="Corbel" w:cs="Calibri"/>
                <w:sz w:val="24"/>
                <w:szCs w:val="24"/>
              </w:rPr>
            </w:pPr>
          </w:p>
          <w:p w14:paraId="1E71E8E4" w14:textId="39E282B5" w:rsidR="00A624E5"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Colleagues and students are encouraged to seek out opportunities and take responsibility for ‘self-education’ to understand and value different perspectives, </w:t>
            </w:r>
            <w:proofErr w:type="gramStart"/>
            <w:r w:rsidRPr="002636DA">
              <w:rPr>
                <w:rFonts w:ascii="Corbel" w:eastAsia="Calibri" w:hAnsi="Corbel" w:cs="Calibri"/>
                <w:b w:val="0"/>
                <w:bCs w:val="0"/>
                <w:sz w:val="24"/>
                <w:szCs w:val="24"/>
              </w:rPr>
              <w:t>recognise</w:t>
            </w:r>
            <w:proofErr w:type="gramEnd"/>
            <w:r w:rsidRPr="002636DA">
              <w:rPr>
                <w:rFonts w:ascii="Corbel" w:eastAsia="Calibri" w:hAnsi="Corbel" w:cs="Calibri"/>
                <w:b w:val="0"/>
                <w:bCs w:val="0"/>
                <w:sz w:val="24"/>
                <w:szCs w:val="24"/>
              </w:rPr>
              <w:t xml:space="preserve"> and challenge inappropriate behaviours and maintain a growth mindset. </w:t>
            </w:r>
          </w:p>
          <w:p w14:paraId="793E38F1" w14:textId="654F88C9" w:rsidR="00A624E5" w:rsidRDefault="00A624E5" w:rsidP="00FD3CB4">
            <w:pPr>
              <w:rPr>
                <w:rFonts w:ascii="Corbel" w:eastAsia="Calibri" w:hAnsi="Corbel" w:cs="Calibri"/>
                <w:b w:val="0"/>
                <w:bCs w:val="0"/>
                <w:sz w:val="24"/>
                <w:szCs w:val="24"/>
              </w:rPr>
            </w:pPr>
          </w:p>
          <w:p w14:paraId="373F78C3" w14:textId="1908A057" w:rsidR="000478A9" w:rsidRDefault="000478A9" w:rsidP="00FD3CB4">
            <w:pPr>
              <w:rPr>
                <w:rFonts w:ascii="Corbel" w:eastAsia="Calibri" w:hAnsi="Corbel" w:cs="Calibri"/>
                <w:b w:val="0"/>
                <w:bCs w:val="0"/>
                <w:sz w:val="24"/>
                <w:szCs w:val="24"/>
              </w:rPr>
            </w:pPr>
          </w:p>
          <w:p w14:paraId="7AFBF8BA" w14:textId="77777777" w:rsidR="000478A9" w:rsidRPr="002636DA" w:rsidRDefault="000478A9" w:rsidP="00FD3CB4">
            <w:pPr>
              <w:rPr>
                <w:rFonts w:ascii="Corbel" w:eastAsia="Calibri" w:hAnsi="Corbel" w:cs="Calibri"/>
                <w:sz w:val="24"/>
                <w:szCs w:val="24"/>
              </w:rPr>
            </w:pPr>
          </w:p>
          <w:p w14:paraId="2F955E08" w14:textId="77777777" w:rsidR="00A624E5" w:rsidRPr="002636DA" w:rsidRDefault="00A624E5" w:rsidP="00FD3CB4">
            <w:pPr>
              <w:rPr>
                <w:rFonts w:ascii="Corbel" w:eastAsia="Calibri" w:hAnsi="Corbel" w:cs="Calibri"/>
                <w:b w:val="0"/>
                <w:bCs w:val="0"/>
                <w:sz w:val="24"/>
                <w:szCs w:val="24"/>
              </w:rPr>
            </w:pPr>
          </w:p>
          <w:p w14:paraId="13002615" w14:textId="77777777" w:rsidR="00A624E5" w:rsidRPr="002636DA" w:rsidRDefault="00A624E5" w:rsidP="00FD3CB4">
            <w:pPr>
              <w:rPr>
                <w:rFonts w:ascii="Corbel" w:eastAsia="Calibri" w:hAnsi="Corbel" w:cs="Calibri"/>
                <w:sz w:val="24"/>
                <w:szCs w:val="24"/>
              </w:rPr>
            </w:pPr>
          </w:p>
        </w:tc>
        <w:tc>
          <w:tcPr>
            <w:tcW w:w="5528" w:type="dxa"/>
          </w:tcPr>
          <w:p w14:paraId="2C98F872" w14:textId="08245A92"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Complete </w:t>
            </w:r>
            <w:hyperlink r:id="rId39" w:history="1">
              <w:r w:rsidRPr="002636DA">
                <w:rPr>
                  <w:rFonts w:ascii="Corbel" w:eastAsia="Calibri" w:hAnsi="Corbel" w:cs="Calibri"/>
                  <w:color w:val="0563C1"/>
                  <w:sz w:val="24"/>
                  <w:szCs w:val="24"/>
                  <w:u w:val="single"/>
                </w:rPr>
                <w:t>EDI Training</w:t>
              </w:r>
            </w:hyperlink>
          </w:p>
          <w:p w14:paraId="75B33CB2" w14:textId="6A538F07" w:rsidR="007B1D7D" w:rsidRPr="002636DA" w:rsidRDefault="007B1D7D">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Managers complete </w:t>
            </w:r>
            <w:hyperlink r:id="rId40" w:history="1">
              <w:r w:rsidRPr="002636DA">
                <w:rPr>
                  <w:rStyle w:val="Hyperlink"/>
                  <w:rFonts w:ascii="Corbel" w:eastAsia="Calibri" w:hAnsi="Corbel" w:cs="Calibri"/>
                  <w:sz w:val="24"/>
                  <w:szCs w:val="24"/>
                </w:rPr>
                <w:t>Inclusive Leadership training</w:t>
              </w:r>
            </w:hyperlink>
          </w:p>
          <w:p w14:paraId="037FFA85" w14:textId="77777777"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Access </w:t>
            </w:r>
            <w:hyperlink r:id="rId41" w:history="1">
              <w:r w:rsidRPr="002636DA">
                <w:rPr>
                  <w:rFonts w:ascii="Corbel" w:eastAsia="Calibri" w:hAnsi="Corbel" w:cs="Calibri"/>
                  <w:color w:val="0563C1"/>
                  <w:sz w:val="24"/>
                  <w:szCs w:val="24"/>
                  <w:u w:val="single"/>
                </w:rPr>
                <w:t>good practice/Allyship guides</w:t>
              </w:r>
            </w:hyperlink>
          </w:p>
          <w:p w14:paraId="5FBA7045" w14:textId="77777777" w:rsidR="00A624E5" w:rsidRPr="002636DA" w:rsidRDefault="00000000">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42" w:history="1">
              <w:r w:rsidR="00A624E5" w:rsidRPr="002636DA">
                <w:rPr>
                  <w:rFonts w:ascii="Corbel" w:eastAsia="Calibri" w:hAnsi="Corbel" w:cs="Calibri"/>
                  <w:color w:val="0563C1"/>
                  <w:sz w:val="24"/>
                  <w:szCs w:val="24"/>
                  <w:u w:val="single"/>
                </w:rPr>
                <w:t>EDI Calendar</w:t>
              </w:r>
            </w:hyperlink>
          </w:p>
          <w:p w14:paraId="0E71EA80" w14:textId="4FF3D76A"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Access library of Bitesize training</w:t>
            </w:r>
            <w:r w:rsidR="00DC0C51" w:rsidRPr="002636DA">
              <w:rPr>
                <w:rFonts w:ascii="Corbel" w:eastAsia="Calibri" w:hAnsi="Corbel" w:cs="Calibri"/>
                <w:sz w:val="24"/>
                <w:szCs w:val="24"/>
              </w:rPr>
              <w:t xml:space="preserve"> (coming soon)</w:t>
            </w:r>
          </w:p>
          <w:p w14:paraId="6BB3B71F" w14:textId="5F78A51A" w:rsidR="00A624E5" w:rsidRPr="002636DA" w:rsidRDefault="00000000">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43" w:history="1">
              <w:r w:rsidR="00A624E5" w:rsidRPr="002636DA">
                <w:rPr>
                  <w:rFonts w:ascii="Corbel" w:eastAsia="Calibri" w:hAnsi="Corbel" w:cs="Calibri"/>
                  <w:color w:val="0563C1"/>
                  <w:sz w:val="24"/>
                  <w:szCs w:val="24"/>
                  <w:u w:val="single"/>
                </w:rPr>
                <w:t>Pick up a LGBT+ Progress lanyard</w:t>
              </w:r>
            </w:hyperlink>
          </w:p>
          <w:p w14:paraId="3262B24F" w14:textId="0F5F4EB4" w:rsidR="00A624E5" w:rsidRPr="002636DA" w:rsidRDefault="00A624E5" w:rsidP="006B3EAC">
            <w:p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color w:val="0563C1"/>
                <w:sz w:val="24"/>
                <w:szCs w:val="24"/>
                <w:u w:val="single"/>
              </w:rPr>
            </w:pPr>
          </w:p>
          <w:p w14:paraId="00D5E431" w14:textId="77777777" w:rsidR="00A624E5" w:rsidRPr="002636DA" w:rsidRDefault="00A624E5" w:rsidP="006B3EAC">
            <w:p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p>
          <w:p w14:paraId="15D89467" w14:textId="77777777" w:rsidR="00A624E5" w:rsidRPr="002636DA" w:rsidRDefault="00A624E5" w:rsidP="006B3EAC">
            <w:p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p>
          <w:p w14:paraId="1C96A057" w14:textId="77777777" w:rsidR="00A624E5" w:rsidRPr="002636DA" w:rsidRDefault="00A624E5" w:rsidP="006B3EAC">
            <w:p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p>
          <w:p w14:paraId="565B063D" w14:textId="364FAF2A" w:rsidR="00A624E5" w:rsidRPr="002636DA" w:rsidRDefault="00A624E5" w:rsidP="006B3EAC">
            <w:p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For Leaders and Managers:</w:t>
            </w:r>
          </w:p>
          <w:p w14:paraId="68851F0A" w14:textId="79CAB0A4"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Mandatory Inclusive Leadership training</w:t>
            </w:r>
            <w:r w:rsidR="00DC0C51" w:rsidRPr="002636DA">
              <w:rPr>
                <w:rFonts w:ascii="Corbel" w:eastAsia="Calibri" w:hAnsi="Corbel" w:cs="Calibri"/>
                <w:sz w:val="24"/>
                <w:szCs w:val="24"/>
              </w:rPr>
              <w:t xml:space="preserve"> (coming soon)</w:t>
            </w:r>
          </w:p>
          <w:p w14:paraId="5604A95C" w14:textId="030209EC"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Access </w:t>
            </w:r>
            <w:hyperlink r:id="rId44" w:history="1">
              <w:r w:rsidRPr="002636DA">
                <w:rPr>
                  <w:rFonts w:ascii="Corbel" w:eastAsia="Calibri" w:hAnsi="Corbel" w:cs="Calibri"/>
                  <w:color w:val="0563C1"/>
                  <w:sz w:val="24"/>
                  <w:szCs w:val="24"/>
                  <w:u w:val="single"/>
                </w:rPr>
                <w:t>policies</w:t>
              </w:r>
            </w:hyperlink>
            <w:r w:rsidRPr="002636DA">
              <w:rPr>
                <w:rFonts w:ascii="Corbel" w:eastAsia="Calibri" w:hAnsi="Corbel" w:cs="Calibri"/>
                <w:sz w:val="24"/>
                <w:szCs w:val="24"/>
              </w:rPr>
              <w:t xml:space="preserve"> and guidance</w:t>
            </w:r>
          </w:p>
          <w:p w14:paraId="0BE20963" w14:textId="00436101"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Engage with </w:t>
            </w:r>
            <w:hyperlink r:id="rId45" w:history="1">
              <w:r w:rsidRPr="002636DA">
                <w:rPr>
                  <w:rFonts w:ascii="Corbel" w:eastAsia="Calibri" w:hAnsi="Corbel" w:cs="Calibri"/>
                  <w:color w:val="0563C1"/>
                  <w:sz w:val="24"/>
                  <w:szCs w:val="24"/>
                  <w:u w:val="single"/>
                </w:rPr>
                <w:t>EDI training opportunities</w:t>
              </w:r>
            </w:hyperlink>
            <w:r w:rsidRPr="002636DA">
              <w:rPr>
                <w:rFonts w:ascii="Corbel" w:eastAsia="Calibri" w:hAnsi="Corbel" w:cs="Calibri"/>
                <w:sz w:val="24"/>
                <w:szCs w:val="24"/>
              </w:rPr>
              <w:t xml:space="preserve"> (including non-mandatory, such as menopause awareness training)</w:t>
            </w:r>
          </w:p>
          <w:p w14:paraId="433DE566" w14:textId="798EE212" w:rsidR="00A624E5" w:rsidRPr="002636DA" w:rsidRDefault="00000000">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hyperlink r:id="rId46" w:history="1">
              <w:r w:rsidR="00A624E5" w:rsidRPr="002636DA">
                <w:rPr>
                  <w:rFonts w:ascii="Corbel" w:eastAsia="Calibri" w:hAnsi="Corbel" w:cs="Calibri"/>
                  <w:color w:val="0563C1"/>
                  <w:sz w:val="24"/>
                  <w:szCs w:val="24"/>
                  <w:u w:val="single"/>
                </w:rPr>
                <w:t>Good practice/Allyship guides</w:t>
              </w:r>
            </w:hyperlink>
            <w:r w:rsidR="00A624E5" w:rsidRPr="002636DA">
              <w:rPr>
                <w:rFonts w:ascii="Corbel" w:eastAsia="Calibri" w:hAnsi="Corbel" w:cs="Calibri"/>
                <w:sz w:val="24"/>
                <w:szCs w:val="24"/>
              </w:rPr>
              <w:t xml:space="preserve"> (includes menopause, transitioning at work, reasonable adjustments).</w:t>
            </w:r>
          </w:p>
        </w:tc>
      </w:tr>
      <w:tr w:rsidR="00A624E5" w:rsidRPr="002636DA" w14:paraId="13D42CA9" w14:textId="77777777" w:rsidTr="000478A9">
        <w:tc>
          <w:tcPr>
            <w:cnfStyle w:val="001000000000" w:firstRow="0" w:lastRow="0" w:firstColumn="1" w:lastColumn="0" w:oddVBand="0" w:evenVBand="0" w:oddHBand="0" w:evenHBand="0" w:firstRowFirstColumn="0" w:firstRowLastColumn="0" w:lastRowFirstColumn="0" w:lastRowLastColumn="0"/>
            <w:tcW w:w="8217" w:type="dxa"/>
          </w:tcPr>
          <w:p w14:paraId="6A92293E" w14:textId="59825F9B" w:rsidR="00CD22EA" w:rsidRPr="000478A9" w:rsidRDefault="006F563F" w:rsidP="00FD3CB4">
            <w:pPr>
              <w:pStyle w:val="ListParagraph"/>
              <w:numPr>
                <w:ilvl w:val="0"/>
                <w:numId w:val="26"/>
              </w:numPr>
              <w:rPr>
                <w:rFonts w:ascii="Corbel" w:eastAsia="Calibri" w:hAnsi="Corbel" w:cs="Calibri"/>
                <w:sz w:val="24"/>
                <w:szCs w:val="24"/>
              </w:rPr>
            </w:pPr>
            <w:r w:rsidRPr="002636DA">
              <w:rPr>
                <w:rFonts w:ascii="Corbel" w:eastAsia="Calibri" w:hAnsi="Corbel" w:cs="Calibri"/>
                <w:sz w:val="24"/>
                <w:szCs w:val="24"/>
              </w:rPr>
              <w:lastRenderedPageBreak/>
              <w:t>Hearing</w:t>
            </w:r>
            <w:r w:rsidR="008817DA" w:rsidRPr="002636DA">
              <w:rPr>
                <w:rFonts w:ascii="Corbel" w:eastAsia="Calibri" w:hAnsi="Corbel" w:cs="Calibri"/>
                <w:sz w:val="24"/>
                <w:szCs w:val="24"/>
              </w:rPr>
              <w:t xml:space="preserve"> and respecting </w:t>
            </w:r>
            <w:r w:rsidR="00A624E5" w:rsidRPr="002636DA">
              <w:rPr>
                <w:rFonts w:ascii="Corbel" w:eastAsia="Calibri" w:hAnsi="Corbel" w:cs="Calibri"/>
                <w:sz w:val="24"/>
                <w:szCs w:val="24"/>
              </w:rPr>
              <w:t xml:space="preserve">lived experiences and </w:t>
            </w:r>
            <w:r w:rsidRPr="002636DA">
              <w:rPr>
                <w:rFonts w:ascii="Corbel" w:eastAsia="Calibri" w:hAnsi="Corbel" w:cs="Calibri"/>
                <w:sz w:val="24"/>
                <w:szCs w:val="24"/>
              </w:rPr>
              <w:t xml:space="preserve">encouraging </w:t>
            </w:r>
            <w:r w:rsidR="00A624E5" w:rsidRPr="002636DA">
              <w:rPr>
                <w:rFonts w:ascii="Corbel" w:eastAsia="Calibri" w:hAnsi="Corbel" w:cs="Calibri"/>
                <w:sz w:val="24"/>
                <w:szCs w:val="24"/>
              </w:rPr>
              <w:t>diverse perspectives</w:t>
            </w:r>
          </w:p>
          <w:p w14:paraId="391200D2" w14:textId="0E202017" w:rsidR="00A624E5"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Truly </w:t>
            </w:r>
            <w:r w:rsidR="00CD22EA" w:rsidRPr="002636DA">
              <w:rPr>
                <w:rFonts w:ascii="Corbel" w:eastAsia="Calibri" w:hAnsi="Corbel" w:cs="Calibri"/>
                <w:b w:val="0"/>
                <w:bCs w:val="0"/>
                <w:sz w:val="24"/>
                <w:szCs w:val="24"/>
              </w:rPr>
              <w:t>listening to</w:t>
            </w:r>
            <w:r w:rsidR="008817DA" w:rsidRPr="002636DA">
              <w:rPr>
                <w:rFonts w:ascii="Corbel" w:eastAsia="Calibri" w:hAnsi="Corbel" w:cs="Calibri"/>
                <w:b w:val="0"/>
                <w:bCs w:val="0"/>
                <w:sz w:val="24"/>
                <w:szCs w:val="24"/>
              </w:rPr>
              <w:t xml:space="preserve"> and valuing</w:t>
            </w:r>
            <w:r w:rsidR="00CD22EA" w:rsidRPr="002636DA">
              <w:rPr>
                <w:rFonts w:ascii="Corbel" w:eastAsia="Calibri" w:hAnsi="Corbel" w:cs="Calibri"/>
                <w:b w:val="0"/>
                <w:bCs w:val="0"/>
                <w:sz w:val="24"/>
                <w:szCs w:val="24"/>
              </w:rPr>
              <w:t xml:space="preserve"> </w:t>
            </w:r>
            <w:r w:rsidRPr="002636DA">
              <w:rPr>
                <w:rFonts w:ascii="Corbel" w:eastAsia="Calibri" w:hAnsi="Corbel" w:cs="Calibri"/>
                <w:b w:val="0"/>
                <w:bCs w:val="0"/>
                <w:sz w:val="24"/>
                <w:szCs w:val="24"/>
              </w:rPr>
              <w:t>the lived experience</w:t>
            </w:r>
            <w:r w:rsidR="008817DA" w:rsidRPr="002636DA">
              <w:rPr>
                <w:rFonts w:ascii="Corbel" w:eastAsia="Calibri" w:hAnsi="Corbel" w:cs="Calibri"/>
                <w:b w:val="0"/>
                <w:bCs w:val="0"/>
                <w:sz w:val="24"/>
                <w:szCs w:val="24"/>
              </w:rPr>
              <w:t>s</w:t>
            </w:r>
            <w:r w:rsidRPr="002636DA">
              <w:rPr>
                <w:rFonts w:ascii="Corbel" w:eastAsia="Calibri" w:hAnsi="Corbel" w:cs="Calibri"/>
                <w:b w:val="0"/>
                <w:bCs w:val="0"/>
                <w:sz w:val="24"/>
                <w:szCs w:val="24"/>
              </w:rPr>
              <w:t xml:space="preserve"> of our staff and students who come from marginalised backgrounds is key to enhancing understanding and empathy beyond one’s own lived </w:t>
            </w:r>
            <w:proofErr w:type="gramStart"/>
            <w:r w:rsidRPr="002636DA">
              <w:rPr>
                <w:rFonts w:ascii="Corbel" w:eastAsia="Calibri" w:hAnsi="Corbel" w:cs="Calibri"/>
                <w:b w:val="0"/>
                <w:bCs w:val="0"/>
                <w:sz w:val="24"/>
                <w:szCs w:val="24"/>
              </w:rPr>
              <w:t>experience</w:t>
            </w:r>
            <w:r w:rsidR="000B65A2" w:rsidRPr="002636DA">
              <w:rPr>
                <w:rFonts w:ascii="Corbel" w:eastAsia="Calibri" w:hAnsi="Corbel" w:cs="Calibri"/>
                <w:b w:val="0"/>
                <w:bCs w:val="0"/>
                <w:sz w:val="24"/>
                <w:szCs w:val="24"/>
              </w:rPr>
              <w:t>,</w:t>
            </w:r>
            <w:r w:rsidRPr="002636DA">
              <w:rPr>
                <w:rFonts w:ascii="Corbel" w:eastAsia="Calibri" w:hAnsi="Corbel" w:cs="Calibri"/>
                <w:b w:val="0"/>
                <w:bCs w:val="0"/>
                <w:sz w:val="24"/>
                <w:szCs w:val="24"/>
              </w:rPr>
              <w:t xml:space="preserve"> and</w:t>
            </w:r>
            <w:proofErr w:type="gramEnd"/>
            <w:r w:rsidRPr="002636DA">
              <w:rPr>
                <w:rFonts w:ascii="Corbel" w:eastAsia="Calibri" w:hAnsi="Corbel" w:cs="Calibri"/>
                <w:b w:val="0"/>
                <w:bCs w:val="0"/>
                <w:sz w:val="24"/>
                <w:szCs w:val="24"/>
              </w:rPr>
              <w:t xml:space="preserve"> identifying meaningful action to take. EDI must be embedded at local level through conversations within schools, </w:t>
            </w:r>
            <w:proofErr w:type="gramStart"/>
            <w:r w:rsidRPr="002636DA">
              <w:rPr>
                <w:rFonts w:ascii="Corbel" w:eastAsia="Calibri" w:hAnsi="Corbel" w:cs="Calibri"/>
                <w:b w:val="0"/>
                <w:bCs w:val="0"/>
                <w:sz w:val="24"/>
                <w:szCs w:val="24"/>
              </w:rPr>
              <w:t>departments</w:t>
            </w:r>
            <w:proofErr w:type="gramEnd"/>
            <w:r w:rsidRPr="002636DA">
              <w:rPr>
                <w:rFonts w:ascii="Corbel" w:eastAsia="Calibri" w:hAnsi="Corbel" w:cs="Calibri"/>
                <w:b w:val="0"/>
                <w:bCs w:val="0"/>
                <w:sz w:val="24"/>
                <w:szCs w:val="24"/>
              </w:rPr>
              <w:t xml:space="preserve"> and teams.</w:t>
            </w:r>
          </w:p>
          <w:p w14:paraId="19331EDC" w14:textId="77777777" w:rsidR="00A624E5" w:rsidRPr="002636DA" w:rsidRDefault="00A624E5" w:rsidP="00FD3CB4">
            <w:pPr>
              <w:rPr>
                <w:rFonts w:ascii="Corbel" w:eastAsia="Calibri" w:hAnsi="Corbel" w:cs="Calibri"/>
                <w:sz w:val="24"/>
                <w:szCs w:val="24"/>
              </w:rPr>
            </w:pPr>
          </w:p>
          <w:p w14:paraId="0717A3B5" w14:textId="77777777" w:rsidR="00CD22EA"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Missing perspectives need to be sought out to ensure all (decision-making) spaces include diverse voices, to prevent perspectives being overlooked and </w:t>
            </w:r>
            <w:r w:rsidR="00CD22EA" w:rsidRPr="002636DA">
              <w:rPr>
                <w:rFonts w:ascii="Corbel" w:eastAsia="Calibri" w:hAnsi="Corbel" w:cs="Calibri"/>
                <w:b w:val="0"/>
                <w:bCs w:val="0"/>
                <w:sz w:val="24"/>
                <w:szCs w:val="24"/>
              </w:rPr>
              <w:t xml:space="preserve">to </w:t>
            </w:r>
            <w:r w:rsidRPr="002636DA">
              <w:rPr>
                <w:rFonts w:ascii="Corbel" w:eastAsia="Calibri" w:hAnsi="Corbel" w:cs="Calibri"/>
                <w:b w:val="0"/>
                <w:bCs w:val="0"/>
                <w:sz w:val="24"/>
                <w:szCs w:val="24"/>
              </w:rPr>
              <w:t xml:space="preserve">ensure that opinions and decisions are challenged with fair outcomes. </w:t>
            </w:r>
          </w:p>
          <w:p w14:paraId="0637EEEB" w14:textId="77777777" w:rsidR="00CD22EA" w:rsidRPr="002636DA" w:rsidRDefault="00CD22EA" w:rsidP="00FD3CB4">
            <w:pPr>
              <w:rPr>
                <w:rFonts w:ascii="Corbel" w:eastAsia="Calibri" w:hAnsi="Corbel" w:cs="Calibri"/>
                <w:sz w:val="24"/>
                <w:szCs w:val="24"/>
              </w:rPr>
            </w:pPr>
          </w:p>
          <w:p w14:paraId="5E35F356" w14:textId="606A764B" w:rsidR="001E1EEB" w:rsidRPr="000478A9" w:rsidRDefault="00A624E5" w:rsidP="001E1EEB">
            <w:pPr>
              <w:rPr>
                <w:rFonts w:ascii="Corbel" w:eastAsia="Calibri" w:hAnsi="Corbel" w:cs="Calibri"/>
                <w:sz w:val="24"/>
                <w:szCs w:val="24"/>
              </w:rPr>
            </w:pPr>
            <w:r w:rsidRPr="002636DA">
              <w:rPr>
                <w:rFonts w:ascii="Corbel" w:eastAsia="Calibri" w:hAnsi="Corbel" w:cs="Calibri"/>
                <w:b w:val="0"/>
                <w:bCs w:val="0"/>
                <w:sz w:val="24"/>
                <w:szCs w:val="24"/>
              </w:rPr>
              <w:t>This is to be achieved by including more people, rather than overburdening and tokenising existing staff.</w:t>
            </w:r>
          </w:p>
        </w:tc>
        <w:tc>
          <w:tcPr>
            <w:tcW w:w="5528" w:type="dxa"/>
          </w:tcPr>
          <w:p w14:paraId="5E99728B" w14:textId="77777777" w:rsidR="00A624E5" w:rsidRPr="002636DA" w:rsidRDefault="00A624E5">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Engage with Royal Holloway events that mark key diversity dates and that focus on exploring disadvantage and lived experience. These are promoted in the staff newsletter and on social media.</w:t>
            </w:r>
          </w:p>
          <w:p w14:paraId="1D1932AB" w14:textId="41D66F45" w:rsidR="00A624E5" w:rsidRPr="002636DA" w:rsidRDefault="00A624E5">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Engage with </w:t>
            </w:r>
            <w:r w:rsidR="005C6015" w:rsidRPr="002636DA">
              <w:rPr>
                <w:rFonts w:ascii="Corbel" w:eastAsia="Calibri" w:hAnsi="Corbel" w:cs="Calibri"/>
                <w:sz w:val="24"/>
                <w:szCs w:val="24"/>
              </w:rPr>
              <w:t xml:space="preserve">the </w:t>
            </w:r>
            <w:r w:rsidRPr="002636DA">
              <w:rPr>
                <w:rFonts w:ascii="Corbel" w:eastAsia="Calibri" w:hAnsi="Corbel" w:cs="Calibri"/>
                <w:sz w:val="24"/>
                <w:szCs w:val="24"/>
              </w:rPr>
              <w:t>Conversations About Race initiative</w:t>
            </w:r>
            <w:r w:rsidR="00DC0C51" w:rsidRPr="002636DA">
              <w:rPr>
                <w:rFonts w:ascii="Corbel" w:eastAsia="Calibri" w:hAnsi="Corbel" w:cs="Calibri"/>
                <w:sz w:val="24"/>
                <w:szCs w:val="24"/>
              </w:rPr>
              <w:t xml:space="preserve"> (coming soon)</w:t>
            </w:r>
            <w:r w:rsidRPr="002636DA">
              <w:rPr>
                <w:rFonts w:ascii="Corbel" w:eastAsia="Calibri" w:hAnsi="Corbel" w:cs="Calibri"/>
                <w:sz w:val="24"/>
                <w:szCs w:val="24"/>
              </w:rPr>
              <w:t>.</w:t>
            </w:r>
          </w:p>
          <w:p w14:paraId="6AB992E0" w14:textId="77777777" w:rsidR="00A624E5" w:rsidRPr="002636DA" w:rsidRDefault="00A624E5">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Seek out missing voices in decision-making spaces.</w:t>
            </w:r>
          </w:p>
          <w:p w14:paraId="3FCC187C" w14:textId="712B16DE" w:rsidR="00A624E5" w:rsidRPr="002636DA" w:rsidRDefault="00A624E5" w:rsidP="007B5570">
            <w:pPr>
              <w:ind w:left="360"/>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p>
        </w:tc>
      </w:tr>
      <w:tr w:rsidR="00A624E5" w:rsidRPr="002636DA" w14:paraId="3D22DF9F" w14:textId="77777777" w:rsidTr="00047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4DC1FA2E" w14:textId="22A2E8F8" w:rsidR="00A624E5" w:rsidRPr="002636DA" w:rsidRDefault="007C5A5C">
            <w:pPr>
              <w:pStyle w:val="ListParagraph"/>
              <w:numPr>
                <w:ilvl w:val="0"/>
                <w:numId w:val="26"/>
              </w:numPr>
              <w:rPr>
                <w:rFonts w:ascii="Corbel" w:eastAsia="Calibri" w:hAnsi="Corbel" w:cs="Calibri"/>
                <w:sz w:val="24"/>
                <w:szCs w:val="24"/>
              </w:rPr>
            </w:pPr>
            <w:r w:rsidRPr="002636DA">
              <w:rPr>
                <w:rFonts w:ascii="Corbel" w:eastAsia="Calibri" w:hAnsi="Corbel" w:cs="Calibri"/>
                <w:sz w:val="24"/>
                <w:szCs w:val="24"/>
              </w:rPr>
              <w:t xml:space="preserve">Be aware of </w:t>
            </w:r>
            <w:r w:rsidR="008E0D07" w:rsidRPr="002636DA">
              <w:rPr>
                <w:rFonts w:ascii="Corbel" w:eastAsia="Calibri" w:hAnsi="Corbel" w:cs="Calibri"/>
                <w:sz w:val="24"/>
                <w:szCs w:val="24"/>
              </w:rPr>
              <w:t xml:space="preserve">multiple </w:t>
            </w:r>
            <w:r w:rsidRPr="002636DA">
              <w:rPr>
                <w:rFonts w:ascii="Corbel" w:eastAsia="Calibri" w:hAnsi="Corbel" w:cs="Calibri"/>
                <w:sz w:val="24"/>
                <w:szCs w:val="24"/>
              </w:rPr>
              <w:t xml:space="preserve">overlapping inequalities and </w:t>
            </w:r>
            <w:proofErr w:type="gramStart"/>
            <w:r w:rsidRPr="002636DA">
              <w:rPr>
                <w:rFonts w:ascii="Corbel" w:eastAsia="Calibri" w:hAnsi="Corbel" w:cs="Calibri"/>
                <w:sz w:val="24"/>
                <w:szCs w:val="24"/>
              </w:rPr>
              <w:t>integrate</w:t>
            </w:r>
            <w:r w:rsidRPr="002636DA">
              <w:rPr>
                <w:rFonts w:ascii="Corbel" w:eastAsia="Calibri" w:hAnsi="Corbel" w:cs="Calibri"/>
                <w:i/>
                <w:iCs/>
                <w:sz w:val="24"/>
                <w:szCs w:val="24"/>
              </w:rPr>
              <w:t xml:space="preserve"> </w:t>
            </w:r>
            <w:r w:rsidR="004D4954" w:rsidRPr="002636DA">
              <w:rPr>
                <w:rFonts w:ascii="Corbel" w:eastAsia="Calibri" w:hAnsi="Corbel" w:cs="Calibri"/>
                <w:sz w:val="24"/>
                <w:szCs w:val="24"/>
              </w:rPr>
              <w:t xml:space="preserve"> intersectionality</w:t>
            </w:r>
            <w:proofErr w:type="gramEnd"/>
            <w:r w:rsidR="004D4954" w:rsidRPr="002636DA">
              <w:rPr>
                <w:rFonts w:ascii="Corbel" w:eastAsia="Calibri" w:hAnsi="Corbel" w:cs="Calibri"/>
                <w:sz w:val="24"/>
                <w:szCs w:val="24"/>
              </w:rPr>
              <w:t xml:space="preserve"> into practice.</w:t>
            </w:r>
          </w:p>
          <w:p w14:paraId="5ED03B5F" w14:textId="77777777" w:rsidR="007B1D7D" w:rsidRPr="002636DA" w:rsidRDefault="007B1D7D" w:rsidP="007B1D7D">
            <w:pPr>
              <w:pStyle w:val="ListParagraph"/>
              <w:ind w:left="360"/>
              <w:rPr>
                <w:rFonts w:ascii="Corbel" w:eastAsia="Calibri" w:hAnsi="Corbel" w:cs="Calibri"/>
                <w:sz w:val="24"/>
                <w:szCs w:val="24"/>
              </w:rPr>
            </w:pPr>
          </w:p>
          <w:p w14:paraId="4128B62C" w14:textId="1C3C82C5" w:rsidR="002065C9" w:rsidRPr="002636DA" w:rsidRDefault="008817DA" w:rsidP="00FD3CB4">
            <w:pPr>
              <w:rPr>
                <w:rFonts w:ascii="Corbel" w:eastAsia="Calibri" w:hAnsi="Corbel" w:cs="Calibri"/>
                <w:sz w:val="24"/>
                <w:szCs w:val="24"/>
              </w:rPr>
            </w:pPr>
            <w:r w:rsidRPr="002636DA">
              <w:rPr>
                <w:rFonts w:ascii="Corbel" w:eastAsia="Calibri" w:hAnsi="Corbel" w:cs="Calibri"/>
                <w:b w:val="0"/>
                <w:bCs w:val="0"/>
                <w:sz w:val="24"/>
                <w:szCs w:val="24"/>
              </w:rPr>
              <w:t xml:space="preserve">Data will </w:t>
            </w:r>
            <w:r w:rsidR="00A624E5" w:rsidRPr="002636DA">
              <w:rPr>
                <w:rFonts w:ascii="Corbel" w:eastAsia="Calibri" w:hAnsi="Corbel" w:cs="Calibri"/>
                <w:b w:val="0"/>
                <w:bCs w:val="0"/>
                <w:sz w:val="24"/>
                <w:szCs w:val="24"/>
              </w:rPr>
              <w:t xml:space="preserve">be </w:t>
            </w:r>
            <w:bookmarkStart w:id="21" w:name="_Hlk128834136"/>
            <w:r w:rsidR="00A624E5" w:rsidRPr="002636DA">
              <w:rPr>
                <w:rFonts w:ascii="Corbel" w:eastAsia="Calibri" w:hAnsi="Corbel" w:cs="Calibri"/>
                <w:b w:val="0"/>
                <w:bCs w:val="0"/>
                <w:sz w:val="24"/>
                <w:szCs w:val="24"/>
              </w:rPr>
              <w:t>considered through an intersectional lens</w:t>
            </w:r>
            <w:r w:rsidRPr="002636DA">
              <w:rPr>
                <w:rFonts w:ascii="Corbel" w:eastAsia="Calibri" w:hAnsi="Corbel" w:cs="Calibri"/>
                <w:b w:val="0"/>
                <w:bCs w:val="0"/>
                <w:sz w:val="24"/>
                <w:szCs w:val="24"/>
              </w:rPr>
              <w:t xml:space="preserve"> so that we can look at multiple characteristics where possible </w:t>
            </w:r>
            <w:r w:rsidR="00A624E5" w:rsidRPr="002636DA">
              <w:rPr>
                <w:rFonts w:ascii="Corbel" w:eastAsia="Calibri" w:hAnsi="Corbel" w:cs="Calibri"/>
                <w:b w:val="0"/>
                <w:bCs w:val="0"/>
                <w:sz w:val="24"/>
                <w:szCs w:val="24"/>
              </w:rPr>
              <w:t xml:space="preserve">to better acknowledge, understand and address the different and overlapping </w:t>
            </w:r>
            <w:r w:rsidRPr="002636DA">
              <w:rPr>
                <w:rFonts w:ascii="Corbel" w:eastAsia="Calibri" w:hAnsi="Corbel" w:cs="Calibri"/>
                <w:b w:val="0"/>
                <w:bCs w:val="0"/>
                <w:sz w:val="24"/>
                <w:szCs w:val="24"/>
              </w:rPr>
              <w:t>inequalities that impact our</w:t>
            </w:r>
            <w:r w:rsidR="00A624E5" w:rsidRPr="002636DA">
              <w:rPr>
                <w:rFonts w:ascii="Corbel" w:eastAsia="Calibri" w:hAnsi="Corbel" w:cs="Calibri"/>
                <w:b w:val="0"/>
                <w:bCs w:val="0"/>
                <w:sz w:val="24"/>
                <w:szCs w:val="24"/>
              </w:rPr>
              <w:t xml:space="preserve"> staff and students</w:t>
            </w:r>
            <w:bookmarkEnd w:id="21"/>
            <w:r w:rsidR="002065C9" w:rsidRPr="002636DA">
              <w:rPr>
                <w:rFonts w:ascii="Corbel" w:eastAsia="Calibri" w:hAnsi="Corbel" w:cs="Calibri"/>
                <w:b w:val="0"/>
                <w:bCs w:val="0"/>
                <w:sz w:val="24"/>
                <w:szCs w:val="24"/>
              </w:rPr>
              <w:t xml:space="preserve"> to ensure nobody falls through the margins</w:t>
            </w:r>
            <w:r w:rsidR="00A624E5" w:rsidRPr="002636DA">
              <w:rPr>
                <w:rFonts w:ascii="Corbel" w:eastAsia="Calibri" w:hAnsi="Corbel" w:cs="Calibri"/>
                <w:b w:val="0"/>
                <w:bCs w:val="0"/>
                <w:sz w:val="24"/>
                <w:szCs w:val="24"/>
              </w:rPr>
              <w:t>.</w:t>
            </w:r>
            <w:r w:rsidRPr="002636DA">
              <w:rPr>
                <w:rFonts w:ascii="Corbel" w:eastAsia="Calibri" w:hAnsi="Corbel" w:cs="Calibri"/>
                <w:b w:val="0"/>
                <w:bCs w:val="0"/>
                <w:sz w:val="24"/>
                <w:szCs w:val="24"/>
              </w:rPr>
              <w:t xml:space="preserve"> It is also important to seek out and understand the stories and experiences that complement the </w:t>
            </w:r>
            <w:proofErr w:type="gramStart"/>
            <w:r w:rsidRPr="002636DA">
              <w:rPr>
                <w:rFonts w:ascii="Corbel" w:eastAsia="Calibri" w:hAnsi="Corbel" w:cs="Calibri"/>
                <w:b w:val="0"/>
                <w:bCs w:val="0"/>
                <w:sz w:val="24"/>
                <w:szCs w:val="24"/>
              </w:rPr>
              <w:t>data</w:t>
            </w:r>
            <w:r w:rsidR="008E0D07" w:rsidRPr="002636DA">
              <w:rPr>
                <w:rFonts w:ascii="Corbel" w:eastAsia="Calibri" w:hAnsi="Corbel" w:cs="Calibri"/>
                <w:b w:val="0"/>
                <w:bCs w:val="0"/>
                <w:sz w:val="24"/>
                <w:szCs w:val="24"/>
              </w:rPr>
              <w:t xml:space="preserve">  to</w:t>
            </w:r>
            <w:proofErr w:type="gramEnd"/>
            <w:r w:rsidR="008E0D07" w:rsidRPr="002636DA">
              <w:rPr>
                <w:rFonts w:ascii="Corbel" w:eastAsia="Calibri" w:hAnsi="Corbel" w:cs="Calibri"/>
                <w:b w:val="0"/>
                <w:bCs w:val="0"/>
                <w:sz w:val="24"/>
                <w:szCs w:val="24"/>
              </w:rPr>
              <w:t xml:space="preserve"> further help us develop empathy and connectedness and take action.</w:t>
            </w:r>
          </w:p>
          <w:p w14:paraId="735B4FB4" w14:textId="77777777" w:rsidR="002065C9" w:rsidRPr="002636DA" w:rsidRDefault="002065C9" w:rsidP="00FD3CB4">
            <w:pPr>
              <w:rPr>
                <w:rFonts w:ascii="Corbel" w:eastAsia="Calibri" w:hAnsi="Corbel" w:cs="Calibri"/>
                <w:sz w:val="24"/>
                <w:szCs w:val="24"/>
              </w:rPr>
            </w:pPr>
          </w:p>
          <w:p w14:paraId="3EE1157E" w14:textId="6F48F83B" w:rsidR="002065C9" w:rsidRPr="002636DA" w:rsidRDefault="00A624E5" w:rsidP="00FD3CB4">
            <w:pPr>
              <w:rPr>
                <w:rFonts w:ascii="Corbel" w:eastAsia="Calibri" w:hAnsi="Corbel" w:cs="Calibri"/>
                <w:sz w:val="24"/>
                <w:szCs w:val="24"/>
              </w:rPr>
            </w:pPr>
            <w:r w:rsidRPr="002636DA">
              <w:rPr>
                <w:rFonts w:ascii="Corbel" w:eastAsia="Calibri" w:hAnsi="Corbel" w:cs="Calibri"/>
                <w:b w:val="0"/>
                <w:bCs w:val="0"/>
                <w:sz w:val="24"/>
                <w:szCs w:val="24"/>
              </w:rPr>
              <w:t xml:space="preserve">The concept of intersectionality describes the ways in which systems of inequality based on gender, race, ethnicity, sexual orientation, gender identity, disability, </w:t>
            </w:r>
            <w:proofErr w:type="gramStart"/>
            <w:r w:rsidRPr="002636DA">
              <w:rPr>
                <w:rFonts w:ascii="Corbel" w:eastAsia="Calibri" w:hAnsi="Corbel" w:cs="Calibri"/>
                <w:b w:val="0"/>
                <w:bCs w:val="0"/>
                <w:sz w:val="24"/>
                <w:szCs w:val="24"/>
              </w:rPr>
              <w:t>class</w:t>
            </w:r>
            <w:proofErr w:type="gramEnd"/>
            <w:r w:rsidRPr="002636DA">
              <w:rPr>
                <w:rFonts w:ascii="Corbel" w:eastAsia="Calibri" w:hAnsi="Corbel" w:cs="Calibri"/>
                <w:b w:val="0"/>
                <w:bCs w:val="0"/>
                <w:sz w:val="24"/>
                <w:szCs w:val="24"/>
              </w:rPr>
              <w:t xml:space="preserve"> and other forms of discrimination “intersect” to create unique dynamics and effects.</w:t>
            </w:r>
          </w:p>
          <w:p w14:paraId="25A785B0" w14:textId="3E82E6E8" w:rsidR="002065C9" w:rsidRPr="002636DA" w:rsidRDefault="002065C9" w:rsidP="00FD3CB4">
            <w:pPr>
              <w:rPr>
                <w:rFonts w:ascii="Corbel" w:eastAsia="Calibri" w:hAnsi="Corbel" w:cs="Calibri"/>
                <w:b w:val="0"/>
                <w:bCs w:val="0"/>
                <w:sz w:val="24"/>
                <w:szCs w:val="24"/>
              </w:rPr>
            </w:pPr>
          </w:p>
        </w:tc>
        <w:tc>
          <w:tcPr>
            <w:tcW w:w="5528" w:type="dxa"/>
          </w:tcPr>
          <w:p w14:paraId="1850104F" w14:textId="56EC67FA"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Engage in events that explore the concept of intersectionality. These are promoted in the staff newsletter and social media. </w:t>
            </w:r>
          </w:p>
          <w:p w14:paraId="528E6E1B" w14:textId="77777777" w:rsidR="00A624E5" w:rsidRPr="002636DA" w:rsidRDefault="00A624E5">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Understand the concept of </w:t>
            </w:r>
            <w:hyperlink r:id="rId47" w:anchor="fpstate=ive&amp;vld=cid:c6aa5265,vid:ViDtnfQ9FHc" w:history="1">
              <w:r w:rsidRPr="002636DA">
                <w:rPr>
                  <w:rFonts w:ascii="Corbel" w:eastAsia="Calibri" w:hAnsi="Corbel" w:cs="Calibri"/>
                  <w:color w:val="0563C1"/>
                  <w:sz w:val="24"/>
                  <w:szCs w:val="24"/>
                  <w:u w:val="single"/>
                </w:rPr>
                <w:t xml:space="preserve"> intersectionality</w:t>
              </w:r>
            </w:hyperlink>
            <w:r w:rsidRPr="002636DA">
              <w:rPr>
                <w:rFonts w:ascii="Corbel" w:eastAsia="Calibri" w:hAnsi="Corbel" w:cs="Calibri"/>
                <w:sz w:val="24"/>
                <w:szCs w:val="24"/>
              </w:rPr>
              <w:t xml:space="preserve"> by watching this 2-minute video featuring Professor </w:t>
            </w:r>
            <w:proofErr w:type="spellStart"/>
            <w:r w:rsidRPr="002636DA">
              <w:rPr>
                <w:rFonts w:ascii="Corbel" w:eastAsia="Calibri" w:hAnsi="Corbel" w:cs="Calibri"/>
                <w:sz w:val="24"/>
                <w:szCs w:val="24"/>
              </w:rPr>
              <w:t>Kimberle</w:t>
            </w:r>
            <w:proofErr w:type="spellEnd"/>
            <w:r w:rsidRPr="002636DA">
              <w:rPr>
                <w:rFonts w:ascii="Corbel" w:eastAsia="Calibri" w:hAnsi="Corbel" w:cs="Calibri"/>
                <w:sz w:val="24"/>
                <w:szCs w:val="24"/>
              </w:rPr>
              <w:t xml:space="preserve"> Crenshaw.</w:t>
            </w:r>
          </w:p>
        </w:tc>
      </w:tr>
      <w:tr w:rsidR="00A624E5" w:rsidRPr="002636DA" w14:paraId="3DFD4BE9" w14:textId="77777777" w:rsidTr="000478A9">
        <w:tc>
          <w:tcPr>
            <w:cnfStyle w:val="001000000000" w:firstRow="0" w:lastRow="0" w:firstColumn="1" w:lastColumn="0" w:oddVBand="0" w:evenVBand="0" w:oddHBand="0" w:evenHBand="0" w:firstRowFirstColumn="0" w:firstRowLastColumn="0" w:lastRowFirstColumn="0" w:lastRowLastColumn="0"/>
            <w:tcW w:w="8217" w:type="dxa"/>
          </w:tcPr>
          <w:p w14:paraId="08263831" w14:textId="37A948FC" w:rsidR="00A624E5" w:rsidRPr="002636DA" w:rsidRDefault="00A624E5">
            <w:pPr>
              <w:pStyle w:val="ListParagraph"/>
              <w:numPr>
                <w:ilvl w:val="0"/>
                <w:numId w:val="26"/>
              </w:numPr>
              <w:rPr>
                <w:rFonts w:ascii="Corbel" w:eastAsia="Calibri" w:hAnsi="Corbel" w:cs="Calibri"/>
                <w:sz w:val="24"/>
                <w:szCs w:val="24"/>
              </w:rPr>
            </w:pPr>
            <w:r w:rsidRPr="002636DA">
              <w:rPr>
                <w:rFonts w:ascii="Corbel" w:eastAsia="Calibri" w:hAnsi="Corbel" w:cs="Calibri"/>
                <w:sz w:val="24"/>
                <w:szCs w:val="24"/>
              </w:rPr>
              <w:lastRenderedPageBreak/>
              <w:t>Inclusion ‘by design’</w:t>
            </w:r>
          </w:p>
          <w:p w14:paraId="3D466EE4" w14:textId="0A269EAE" w:rsidR="00A624E5" w:rsidRPr="002636DA" w:rsidRDefault="00A624E5" w:rsidP="00FD3CB4">
            <w:pPr>
              <w:rPr>
                <w:rFonts w:ascii="Corbel" w:eastAsia="Calibri" w:hAnsi="Corbel" w:cs="Calibri"/>
                <w:b w:val="0"/>
                <w:bCs w:val="0"/>
                <w:sz w:val="24"/>
                <w:szCs w:val="24"/>
              </w:rPr>
            </w:pPr>
            <w:r w:rsidRPr="002636DA">
              <w:rPr>
                <w:rFonts w:ascii="Corbel" w:eastAsia="Calibri" w:hAnsi="Corbel" w:cs="Calibri"/>
                <w:b w:val="0"/>
                <w:bCs w:val="0"/>
                <w:sz w:val="24"/>
                <w:szCs w:val="24"/>
              </w:rPr>
              <w:t xml:space="preserve">Our </w:t>
            </w:r>
            <w:r w:rsidRPr="002636DA">
              <w:rPr>
                <w:rFonts w:ascii="Corbel" w:hAnsi="Corbel"/>
                <w:b w:val="0"/>
                <w:bCs w:val="0"/>
                <w:sz w:val="24"/>
                <w:szCs w:val="24"/>
              </w:rPr>
              <w:t>university</w:t>
            </w:r>
            <w:r w:rsidRPr="002636DA">
              <w:rPr>
                <w:rFonts w:ascii="Corbel" w:eastAsia="Calibri" w:hAnsi="Corbel" w:cs="Calibri"/>
                <w:b w:val="0"/>
                <w:bCs w:val="0"/>
                <w:sz w:val="24"/>
                <w:szCs w:val="24"/>
              </w:rPr>
              <w:t xml:space="preserve"> takes a mainstreaming approach to EDI establishing it as central to planning, practices, processes, </w:t>
            </w:r>
            <w:proofErr w:type="gramStart"/>
            <w:r w:rsidRPr="002636DA">
              <w:rPr>
                <w:rFonts w:ascii="Corbel" w:eastAsia="Calibri" w:hAnsi="Corbel" w:cs="Calibri"/>
                <w:b w:val="0"/>
                <w:bCs w:val="0"/>
                <w:sz w:val="24"/>
                <w:szCs w:val="24"/>
              </w:rPr>
              <w:t>communications</w:t>
            </w:r>
            <w:proofErr w:type="gramEnd"/>
            <w:r w:rsidRPr="002636DA">
              <w:rPr>
                <w:rFonts w:ascii="Corbel" w:eastAsia="Calibri" w:hAnsi="Corbel" w:cs="Calibri"/>
                <w:b w:val="0"/>
                <w:bCs w:val="0"/>
                <w:sz w:val="24"/>
                <w:szCs w:val="24"/>
              </w:rPr>
              <w:t xml:space="preserve"> and behaviour, moving towards inclusivity by design and being mindful of promoting inclusive language, standards, and spaces.</w:t>
            </w:r>
          </w:p>
        </w:tc>
        <w:tc>
          <w:tcPr>
            <w:tcW w:w="5528" w:type="dxa"/>
          </w:tcPr>
          <w:p w14:paraId="05CFC220" w14:textId="77777777" w:rsidR="00A624E5" w:rsidRPr="002636DA" w:rsidRDefault="00A624E5">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r w:rsidRPr="002636DA">
              <w:rPr>
                <w:rFonts w:ascii="Corbel" w:eastAsia="Calibri" w:hAnsi="Corbel" w:cs="Calibri"/>
                <w:sz w:val="24"/>
                <w:szCs w:val="24"/>
              </w:rPr>
              <w:t xml:space="preserve">Assess the impact of new policies, initiatives and decisions by carrying out </w:t>
            </w:r>
            <w:hyperlink r:id="rId48" w:history="1">
              <w:r w:rsidRPr="002636DA">
                <w:rPr>
                  <w:rFonts w:ascii="Corbel" w:eastAsia="Calibri" w:hAnsi="Corbel" w:cs="Calibri"/>
                  <w:color w:val="0563C1"/>
                  <w:sz w:val="24"/>
                  <w:szCs w:val="24"/>
                  <w:u w:val="single"/>
                </w:rPr>
                <w:t>Equality Impact Assessments.</w:t>
              </w:r>
            </w:hyperlink>
            <w:r w:rsidRPr="002636DA">
              <w:rPr>
                <w:rFonts w:ascii="Corbel" w:eastAsia="Calibri" w:hAnsi="Corbel" w:cs="Calibri"/>
                <w:sz w:val="24"/>
                <w:szCs w:val="24"/>
              </w:rPr>
              <w:t xml:space="preserve"> </w:t>
            </w:r>
          </w:p>
          <w:p w14:paraId="0E56EE50" w14:textId="77777777" w:rsidR="00A624E5" w:rsidRPr="002636DA" w:rsidRDefault="0000000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hyperlink r:id="rId49" w:history="1">
              <w:r w:rsidR="00A624E5" w:rsidRPr="002636DA">
                <w:rPr>
                  <w:rFonts w:ascii="Corbel" w:eastAsia="Calibri" w:hAnsi="Corbel" w:cs="Times New Roman"/>
                  <w:color w:val="0563C1"/>
                  <w:sz w:val="24"/>
                  <w:szCs w:val="24"/>
                  <w:u w:val="single"/>
                </w:rPr>
                <w:t>Ally</w:t>
              </w:r>
            </w:hyperlink>
            <w:r w:rsidR="00A624E5" w:rsidRPr="002636DA">
              <w:rPr>
                <w:rFonts w:ascii="Corbel" w:eastAsia="Calibri" w:hAnsi="Corbel" w:cs="Times New Roman"/>
                <w:sz w:val="24"/>
                <w:szCs w:val="24"/>
              </w:rPr>
              <w:t xml:space="preserve"> to check and improve accessibility of Moodle content.</w:t>
            </w:r>
          </w:p>
          <w:p w14:paraId="38013EBE" w14:textId="77777777" w:rsidR="00A624E5" w:rsidRPr="002636DA" w:rsidRDefault="0000000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hyperlink r:id="rId50" w:history="1">
              <w:r w:rsidR="00A624E5" w:rsidRPr="002636DA">
                <w:rPr>
                  <w:rFonts w:ascii="Corbel" w:eastAsia="Calibri" w:hAnsi="Corbel" w:cs="Times New Roman"/>
                  <w:color w:val="0563C1"/>
                  <w:sz w:val="24"/>
                  <w:szCs w:val="24"/>
                  <w:u w:val="single"/>
                </w:rPr>
                <w:t>Accessibility checklist</w:t>
              </w:r>
            </w:hyperlink>
            <w:r w:rsidR="00A624E5" w:rsidRPr="002636DA">
              <w:rPr>
                <w:rFonts w:ascii="Corbel" w:eastAsia="Calibri" w:hAnsi="Corbel" w:cs="Times New Roman"/>
                <w:sz w:val="24"/>
                <w:szCs w:val="24"/>
              </w:rPr>
              <w:t xml:space="preserve"> to support colleagues creating webpages, including images, </w:t>
            </w:r>
            <w:proofErr w:type="gramStart"/>
            <w:r w:rsidR="00A624E5" w:rsidRPr="002636DA">
              <w:rPr>
                <w:rFonts w:ascii="Corbel" w:eastAsia="Calibri" w:hAnsi="Corbel" w:cs="Times New Roman"/>
                <w:sz w:val="24"/>
                <w:szCs w:val="24"/>
              </w:rPr>
              <w:t>video</w:t>
            </w:r>
            <w:proofErr w:type="gramEnd"/>
            <w:r w:rsidR="00A624E5" w:rsidRPr="002636DA">
              <w:rPr>
                <w:rFonts w:ascii="Corbel" w:eastAsia="Calibri" w:hAnsi="Corbel" w:cs="Times New Roman"/>
                <w:sz w:val="24"/>
                <w:szCs w:val="24"/>
              </w:rPr>
              <w:t xml:space="preserve"> and pdfs.</w:t>
            </w:r>
          </w:p>
          <w:p w14:paraId="22D0C409" w14:textId="77777777" w:rsidR="00A624E5" w:rsidRPr="002636DA" w:rsidRDefault="00A624E5" w:rsidP="00FD3CB4">
            <w:pPr>
              <w:ind w:left="360"/>
              <w:contextualSpacing/>
              <w:cnfStyle w:val="000000000000" w:firstRow="0" w:lastRow="0" w:firstColumn="0" w:lastColumn="0" w:oddVBand="0" w:evenVBand="0" w:oddHBand="0" w:evenHBand="0" w:firstRowFirstColumn="0" w:firstRowLastColumn="0" w:lastRowFirstColumn="0" w:lastRowLastColumn="0"/>
              <w:rPr>
                <w:rFonts w:ascii="Corbel" w:eastAsia="Calibri" w:hAnsi="Corbel" w:cs="Calibri"/>
                <w:sz w:val="24"/>
                <w:szCs w:val="24"/>
              </w:rPr>
            </w:pPr>
          </w:p>
        </w:tc>
      </w:tr>
    </w:tbl>
    <w:p w14:paraId="1F514A67" w14:textId="77777777" w:rsidR="00FD3CB4" w:rsidRPr="002636DA" w:rsidRDefault="00FD3CB4" w:rsidP="00FD3CB4">
      <w:pPr>
        <w:rPr>
          <w:rFonts w:ascii="Corbel" w:eastAsia="Calibri" w:hAnsi="Corbel" w:cs="Calibri"/>
          <w:sz w:val="24"/>
          <w:szCs w:val="24"/>
        </w:rPr>
      </w:pPr>
    </w:p>
    <w:bookmarkEnd w:id="11"/>
    <w:p w14:paraId="784112B4" w14:textId="07E26DB4" w:rsidR="00C83FD8" w:rsidRPr="002636DA" w:rsidRDefault="00C83FD8" w:rsidP="00734AED">
      <w:pPr>
        <w:rPr>
          <w:rFonts w:ascii="Corbel" w:hAnsi="Corbel"/>
          <w:sz w:val="24"/>
          <w:szCs w:val="24"/>
        </w:rPr>
      </w:pPr>
    </w:p>
    <w:sectPr w:rsidR="00C83FD8" w:rsidRPr="002636DA" w:rsidSect="00B31F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1BE9" w14:textId="77777777" w:rsidR="00B503B4" w:rsidRDefault="00B503B4" w:rsidP="00AD39BA">
      <w:pPr>
        <w:spacing w:after="0" w:line="240" w:lineRule="auto"/>
      </w:pPr>
      <w:r>
        <w:separator/>
      </w:r>
    </w:p>
  </w:endnote>
  <w:endnote w:type="continuationSeparator" w:id="0">
    <w:p w14:paraId="51C28F79" w14:textId="77777777" w:rsidR="00B503B4" w:rsidRDefault="00B503B4" w:rsidP="00AD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6481" w14:textId="77777777" w:rsidR="001D7EA5" w:rsidRDefault="001D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86AC" w14:textId="77777777" w:rsidR="001D7EA5" w:rsidRDefault="001D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E0DC" w14:textId="77777777" w:rsidR="001D7EA5" w:rsidRDefault="001D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DF48" w14:textId="77777777" w:rsidR="00B503B4" w:rsidRDefault="00B503B4" w:rsidP="00AD39BA">
      <w:pPr>
        <w:spacing w:after="0" w:line="240" w:lineRule="auto"/>
      </w:pPr>
      <w:r>
        <w:separator/>
      </w:r>
    </w:p>
  </w:footnote>
  <w:footnote w:type="continuationSeparator" w:id="0">
    <w:p w14:paraId="4C4F544C" w14:textId="77777777" w:rsidR="00B503B4" w:rsidRDefault="00B503B4" w:rsidP="00AD3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D938" w14:textId="77777777" w:rsidR="001D7EA5" w:rsidRDefault="001D7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05AB" w14:textId="78C35773" w:rsidR="00AD39BA" w:rsidRDefault="00000000">
    <w:pPr>
      <w:pStyle w:val="Header"/>
    </w:pPr>
    <w:sdt>
      <w:sdtPr>
        <w:id w:val="-1460331999"/>
        <w:docPartObj>
          <w:docPartGallery w:val="Page Numbers (Top of Page)"/>
          <w:docPartUnique/>
        </w:docPartObj>
      </w:sdtPr>
      <w:sdtEndPr>
        <w:rPr>
          <w:noProof/>
        </w:rPr>
      </w:sdtEndPr>
      <w:sdtContent>
        <w:r w:rsidR="00AD39BA">
          <w:fldChar w:fldCharType="begin"/>
        </w:r>
        <w:r w:rsidR="00AD39BA">
          <w:instrText xml:space="preserve"> PAGE   \* MERGEFORMAT </w:instrText>
        </w:r>
        <w:r w:rsidR="00AD39BA">
          <w:fldChar w:fldCharType="separate"/>
        </w:r>
        <w:r w:rsidR="00AD39BA">
          <w:rPr>
            <w:noProof/>
          </w:rPr>
          <w:t>2</w:t>
        </w:r>
        <w:r w:rsidR="00AD39BA">
          <w:rPr>
            <w:noProof/>
          </w:rPr>
          <w:fldChar w:fldCharType="end"/>
        </w:r>
      </w:sdtContent>
    </w:sdt>
  </w:p>
  <w:p w14:paraId="628E4E6D" w14:textId="77777777" w:rsidR="00AD39BA" w:rsidRDefault="00AD3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E8A4" w14:textId="77777777" w:rsidR="001D7EA5" w:rsidRDefault="001D7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746"/>
    <w:multiLevelType w:val="hybridMultilevel"/>
    <w:tmpl w:val="866C7E1C"/>
    <w:lvl w:ilvl="0" w:tplc="3F8C3E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296B"/>
    <w:multiLevelType w:val="hybridMultilevel"/>
    <w:tmpl w:val="43FA4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932F0"/>
    <w:multiLevelType w:val="hybridMultilevel"/>
    <w:tmpl w:val="873C6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54BCC"/>
    <w:multiLevelType w:val="hybridMultilevel"/>
    <w:tmpl w:val="2D36D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6355E"/>
    <w:multiLevelType w:val="hybridMultilevel"/>
    <w:tmpl w:val="2BD8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453F4"/>
    <w:multiLevelType w:val="hybridMultilevel"/>
    <w:tmpl w:val="5C549B22"/>
    <w:lvl w:ilvl="0" w:tplc="37645FB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C2D1D"/>
    <w:multiLevelType w:val="hybridMultilevel"/>
    <w:tmpl w:val="DB92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E27C0"/>
    <w:multiLevelType w:val="hybridMultilevel"/>
    <w:tmpl w:val="5A20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C44AF"/>
    <w:multiLevelType w:val="hybridMultilevel"/>
    <w:tmpl w:val="99F24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36D59"/>
    <w:multiLevelType w:val="hybridMultilevel"/>
    <w:tmpl w:val="B89C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76304"/>
    <w:multiLevelType w:val="hybridMultilevel"/>
    <w:tmpl w:val="1204A19E"/>
    <w:lvl w:ilvl="0" w:tplc="2C3C562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45706C"/>
    <w:multiLevelType w:val="hybridMultilevel"/>
    <w:tmpl w:val="4C920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6A0166"/>
    <w:multiLevelType w:val="hybridMultilevel"/>
    <w:tmpl w:val="84F8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FE6EBB"/>
    <w:multiLevelType w:val="hybridMultilevel"/>
    <w:tmpl w:val="85BC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D17BDE"/>
    <w:multiLevelType w:val="hybridMultilevel"/>
    <w:tmpl w:val="6AF00D18"/>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FAF27EB"/>
    <w:multiLevelType w:val="hybridMultilevel"/>
    <w:tmpl w:val="4FB89AA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7C5C69"/>
    <w:multiLevelType w:val="hybridMultilevel"/>
    <w:tmpl w:val="CA62A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47651A"/>
    <w:multiLevelType w:val="hybridMultilevel"/>
    <w:tmpl w:val="B6FA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ED3631"/>
    <w:multiLevelType w:val="hybridMultilevel"/>
    <w:tmpl w:val="55C25510"/>
    <w:lvl w:ilvl="0" w:tplc="BDE0CC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AE70F5"/>
    <w:multiLevelType w:val="hybridMultilevel"/>
    <w:tmpl w:val="8E3870A2"/>
    <w:lvl w:ilvl="0" w:tplc="5E009BC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4E4FA3"/>
    <w:multiLevelType w:val="hybridMultilevel"/>
    <w:tmpl w:val="3C56023E"/>
    <w:lvl w:ilvl="0" w:tplc="0809000B">
      <w:start w:val="1"/>
      <w:numFmt w:val="bullet"/>
      <w:lvlText w:val=""/>
      <w:lvlJc w:val="left"/>
      <w:pPr>
        <w:ind w:left="1080" w:hanging="360"/>
      </w:pPr>
      <w:rPr>
        <w:rFonts w:ascii="Wingdings" w:hAnsi="Wingdings" w:hint="default"/>
      </w:rPr>
    </w:lvl>
    <w:lvl w:ilvl="1" w:tplc="7B7E2C48">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CDF6885"/>
    <w:multiLevelType w:val="hybridMultilevel"/>
    <w:tmpl w:val="008A0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148DF"/>
    <w:multiLevelType w:val="hybridMultilevel"/>
    <w:tmpl w:val="9E68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E45DC"/>
    <w:multiLevelType w:val="hybridMultilevel"/>
    <w:tmpl w:val="948A0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F0129F"/>
    <w:multiLevelType w:val="hybridMultilevel"/>
    <w:tmpl w:val="257EB5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052FAC"/>
    <w:multiLevelType w:val="hybridMultilevel"/>
    <w:tmpl w:val="FC5E5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07950"/>
    <w:multiLevelType w:val="hybridMultilevel"/>
    <w:tmpl w:val="3E74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00F10"/>
    <w:multiLevelType w:val="hybridMultilevel"/>
    <w:tmpl w:val="336AD0BE"/>
    <w:lvl w:ilvl="0" w:tplc="BDE0CC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4C3AB8"/>
    <w:multiLevelType w:val="hybridMultilevel"/>
    <w:tmpl w:val="AD008358"/>
    <w:lvl w:ilvl="0" w:tplc="1F80C8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1B2C17"/>
    <w:multiLevelType w:val="hybridMultilevel"/>
    <w:tmpl w:val="5CBC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49136F"/>
    <w:multiLevelType w:val="hybridMultilevel"/>
    <w:tmpl w:val="9F2AB146"/>
    <w:lvl w:ilvl="0" w:tplc="1F80C83E">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40445037">
    <w:abstractNumId w:val="21"/>
  </w:num>
  <w:num w:numId="2" w16cid:durableId="1846823040">
    <w:abstractNumId w:val="25"/>
  </w:num>
  <w:num w:numId="3" w16cid:durableId="1564024205">
    <w:abstractNumId w:val="9"/>
  </w:num>
  <w:num w:numId="4" w16cid:durableId="1425570111">
    <w:abstractNumId w:val="11"/>
  </w:num>
  <w:num w:numId="5" w16cid:durableId="895506733">
    <w:abstractNumId w:val="28"/>
  </w:num>
  <w:num w:numId="6" w16cid:durableId="1695839297">
    <w:abstractNumId w:val="6"/>
  </w:num>
  <w:num w:numId="7" w16cid:durableId="1685668084">
    <w:abstractNumId w:val="30"/>
  </w:num>
  <w:num w:numId="8" w16cid:durableId="232933249">
    <w:abstractNumId w:val="17"/>
  </w:num>
  <w:num w:numId="9" w16cid:durableId="887763386">
    <w:abstractNumId w:val="14"/>
  </w:num>
  <w:num w:numId="10" w16cid:durableId="1840384467">
    <w:abstractNumId w:val="15"/>
  </w:num>
  <w:num w:numId="11" w16cid:durableId="1255549181">
    <w:abstractNumId w:val="24"/>
  </w:num>
  <w:num w:numId="12" w16cid:durableId="2110465344">
    <w:abstractNumId w:val="1"/>
  </w:num>
  <w:num w:numId="13" w16cid:durableId="599799040">
    <w:abstractNumId w:val="7"/>
  </w:num>
  <w:num w:numId="14" w16cid:durableId="312873632">
    <w:abstractNumId w:val="3"/>
  </w:num>
  <w:num w:numId="15" w16cid:durableId="2056806188">
    <w:abstractNumId w:val="22"/>
  </w:num>
  <w:num w:numId="16" w16cid:durableId="1567454886">
    <w:abstractNumId w:val="27"/>
  </w:num>
  <w:num w:numId="17" w16cid:durableId="1601571698">
    <w:abstractNumId w:val="18"/>
  </w:num>
  <w:num w:numId="18" w16cid:durableId="1922250113">
    <w:abstractNumId w:val="13"/>
  </w:num>
  <w:num w:numId="19" w16cid:durableId="31152061">
    <w:abstractNumId w:val="12"/>
  </w:num>
  <w:num w:numId="20" w16cid:durableId="630205370">
    <w:abstractNumId w:val="8"/>
  </w:num>
  <w:num w:numId="21" w16cid:durableId="1814178598">
    <w:abstractNumId w:val="26"/>
  </w:num>
  <w:num w:numId="22" w16cid:durableId="1712462141">
    <w:abstractNumId w:val="16"/>
  </w:num>
  <w:num w:numId="23" w16cid:durableId="1603341202">
    <w:abstractNumId w:val="10"/>
  </w:num>
  <w:num w:numId="24" w16cid:durableId="329721932">
    <w:abstractNumId w:val="20"/>
  </w:num>
  <w:num w:numId="25" w16cid:durableId="485513710">
    <w:abstractNumId w:val="2"/>
  </w:num>
  <w:num w:numId="26" w16cid:durableId="95951652">
    <w:abstractNumId w:val="19"/>
  </w:num>
  <w:num w:numId="27" w16cid:durableId="212039978">
    <w:abstractNumId w:val="0"/>
  </w:num>
  <w:num w:numId="28" w16cid:durableId="1887060606">
    <w:abstractNumId w:val="5"/>
  </w:num>
  <w:num w:numId="29" w16cid:durableId="1846556824">
    <w:abstractNumId w:val="23"/>
  </w:num>
  <w:num w:numId="30" w16cid:durableId="1043479905">
    <w:abstractNumId w:val="29"/>
  </w:num>
  <w:num w:numId="31" w16cid:durableId="1600871574">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BD"/>
    <w:rsid w:val="00000A1A"/>
    <w:rsid w:val="00002F2C"/>
    <w:rsid w:val="0000365A"/>
    <w:rsid w:val="00003902"/>
    <w:rsid w:val="000076D1"/>
    <w:rsid w:val="000207D7"/>
    <w:rsid w:val="00023EFE"/>
    <w:rsid w:val="000256B3"/>
    <w:rsid w:val="00026F2D"/>
    <w:rsid w:val="0002727A"/>
    <w:rsid w:val="000279F8"/>
    <w:rsid w:val="00031C3E"/>
    <w:rsid w:val="000359F5"/>
    <w:rsid w:val="000472F3"/>
    <w:rsid w:val="000478A9"/>
    <w:rsid w:val="00055C27"/>
    <w:rsid w:val="00055EB3"/>
    <w:rsid w:val="000628F5"/>
    <w:rsid w:val="00062985"/>
    <w:rsid w:val="00063340"/>
    <w:rsid w:val="00065B12"/>
    <w:rsid w:val="000673D1"/>
    <w:rsid w:val="00074606"/>
    <w:rsid w:val="00082D67"/>
    <w:rsid w:val="000848D5"/>
    <w:rsid w:val="0008751B"/>
    <w:rsid w:val="000910E5"/>
    <w:rsid w:val="000928D0"/>
    <w:rsid w:val="00094F91"/>
    <w:rsid w:val="000A7825"/>
    <w:rsid w:val="000B1778"/>
    <w:rsid w:val="000B310C"/>
    <w:rsid w:val="000B65A2"/>
    <w:rsid w:val="000D1D8D"/>
    <w:rsid w:val="000D275B"/>
    <w:rsid w:val="000D331D"/>
    <w:rsid w:val="000D4112"/>
    <w:rsid w:val="000D6DD0"/>
    <w:rsid w:val="000D6EE0"/>
    <w:rsid w:val="000E23A2"/>
    <w:rsid w:val="000E253B"/>
    <w:rsid w:val="000F1CA1"/>
    <w:rsid w:val="000F27B4"/>
    <w:rsid w:val="000F544A"/>
    <w:rsid w:val="000F55C0"/>
    <w:rsid w:val="000F5F30"/>
    <w:rsid w:val="000F6473"/>
    <w:rsid w:val="000F71A2"/>
    <w:rsid w:val="0011224C"/>
    <w:rsid w:val="001128D9"/>
    <w:rsid w:val="00112A73"/>
    <w:rsid w:val="001148D4"/>
    <w:rsid w:val="0011515B"/>
    <w:rsid w:val="00122CB5"/>
    <w:rsid w:val="00123E56"/>
    <w:rsid w:val="0012631A"/>
    <w:rsid w:val="00133148"/>
    <w:rsid w:val="00133339"/>
    <w:rsid w:val="00135542"/>
    <w:rsid w:val="00135B02"/>
    <w:rsid w:val="001371C3"/>
    <w:rsid w:val="00140B1A"/>
    <w:rsid w:val="001419E0"/>
    <w:rsid w:val="00142BFB"/>
    <w:rsid w:val="00143DF4"/>
    <w:rsid w:val="00145C96"/>
    <w:rsid w:val="00146F25"/>
    <w:rsid w:val="00155815"/>
    <w:rsid w:val="00155925"/>
    <w:rsid w:val="0016121F"/>
    <w:rsid w:val="00161DEA"/>
    <w:rsid w:val="00182B93"/>
    <w:rsid w:val="0018460A"/>
    <w:rsid w:val="0018482B"/>
    <w:rsid w:val="00185237"/>
    <w:rsid w:val="00186203"/>
    <w:rsid w:val="00186210"/>
    <w:rsid w:val="0019315D"/>
    <w:rsid w:val="00196AC6"/>
    <w:rsid w:val="001A1844"/>
    <w:rsid w:val="001A18D5"/>
    <w:rsid w:val="001A1AD5"/>
    <w:rsid w:val="001A1CB6"/>
    <w:rsid w:val="001A2484"/>
    <w:rsid w:val="001B03CB"/>
    <w:rsid w:val="001B187C"/>
    <w:rsid w:val="001B6040"/>
    <w:rsid w:val="001B75D7"/>
    <w:rsid w:val="001C15C8"/>
    <w:rsid w:val="001C3509"/>
    <w:rsid w:val="001C3FC0"/>
    <w:rsid w:val="001C5F76"/>
    <w:rsid w:val="001C67F4"/>
    <w:rsid w:val="001D3D1A"/>
    <w:rsid w:val="001D7160"/>
    <w:rsid w:val="001D7EA5"/>
    <w:rsid w:val="001E1591"/>
    <w:rsid w:val="001E19CA"/>
    <w:rsid w:val="001E1EEB"/>
    <w:rsid w:val="001E6811"/>
    <w:rsid w:val="001F1A8C"/>
    <w:rsid w:val="001F23C7"/>
    <w:rsid w:val="001F3B57"/>
    <w:rsid w:val="0020008B"/>
    <w:rsid w:val="00202BE4"/>
    <w:rsid w:val="00204A79"/>
    <w:rsid w:val="002065C9"/>
    <w:rsid w:val="00210581"/>
    <w:rsid w:val="00213177"/>
    <w:rsid w:val="00216ECA"/>
    <w:rsid w:val="00217C93"/>
    <w:rsid w:val="00224279"/>
    <w:rsid w:val="00236156"/>
    <w:rsid w:val="0023632B"/>
    <w:rsid w:val="00237370"/>
    <w:rsid w:val="00243643"/>
    <w:rsid w:val="00252F61"/>
    <w:rsid w:val="0025351D"/>
    <w:rsid w:val="0026111B"/>
    <w:rsid w:val="00262398"/>
    <w:rsid w:val="002636DA"/>
    <w:rsid w:val="00263DB4"/>
    <w:rsid w:val="00272DF1"/>
    <w:rsid w:val="002747A8"/>
    <w:rsid w:val="002752BB"/>
    <w:rsid w:val="00276E90"/>
    <w:rsid w:val="002803EE"/>
    <w:rsid w:val="002851F0"/>
    <w:rsid w:val="00290128"/>
    <w:rsid w:val="00295C5C"/>
    <w:rsid w:val="002A0557"/>
    <w:rsid w:val="002A3BAA"/>
    <w:rsid w:val="002A5308"/>
    <w:rsid w:val="002A5AF2"/>
    <w:rsid w:val="002A6B99"/>
    <w:rsid w:val="002B5BB5"/>
    <w:rsid w:val="002B6714"/>
    <w:rsid w:val="002B739C"/>
    <w:rsid w:val="002B77C4"/>
    <w:rsid w:val="002C026A"/>
    <w:rsid w:val="002C55EB"/>
    <w:rsid w:val="002C6E96"/>
    <w:rsid w:val="002D0031"/>
    <w:rsid w:val="002D3030"/>
    <w:rsid w:val="002D4AD5"/>
    <w:rsid w:val="002D5B23"/>
    <w:rsid w:val="002D6445"/>
    <w:rsid w:val="002D66A4"/>
    <w:rsid w:val="002D72A8"/>
    <w:rsid w:val="002F02E6"/>
    <w:rsid w:val="002F0896"/>
    <w:rsid w:val="002F5C7A"/>
    <w:rsid w:val="00301077"/>
    <w:rsid w:val="00306D61"/>
    <w:rsid w:val="003163A1"/>
    <w:rsid w:val="00317851"/>
    <w:rsid w:val="00320891"/>
    <w:rsid w:val="00322B6D"/>
    <w:rsid w:val="00323A0E"/>
    <w:rsid w:val="0032443B"/>
    <w:rsid w:val="00324D44"/>
    <w:rsid w:val="00324D74"/>
    <w:rsid w:val="0032622E"/>
    <w:rsid w:val="00326704"/>
    <w:rsid w:val="00334261"/>
    <w:rsid w:val="0033629A"/>
    <w:rsid w:val="00336C97"/>
    <w:rsid w:val="00342F64"/>
    <w:rsid w:val="00343174"/>
    <w:rsid w:val="00350668"/>
    <w:rsid w:val="00357AD4"/>
    <w:rsid w:val="003604F8"/>
    <w:rsid w:val="00371273"/>
    <w:rsid w:val="00372743"/>
    <w:rsid w:val="00375874"/>
    <w:rsid w:val="00384124"/>
    <w:rsid w:val="003908A5"/>
    <w:rsid w:val="00394EEC"/>
    <w:rsid w:val="003A1648"/>
    <w:rsid w:val="003A49D4"/>
    <w:rsid w:val="003A52F3"/>
    <w:rsid w:val="003A6024"/>
    <w:rsid w:val="003A71D1"/>
    <w:rsid w:val="003B6AEC"/>
    <w:rsid w:val="003D13D6"/>
    <w:rsid w:val="003D1D71"/>
    <w:rsid w:val="003D686A"/>
    <w:rsid w:val="003D725B"/>
    <w:rsid w:val="003E01AB"/>
    <w:rsid w:val="003E1FDE"/>
    <w:rsid w:val="003E2B99"/>
    <w:rsid w:val="003F013D"/>
    <w:rsid w:val="003F107A"/>
    <w:rsid w:val="003F1207"/>
    <w:rsid w:val="003F17D7"/>
    <w:rsid w:val="003F4254"/>
    <w:rsid w:val="004014C8"/>
    <w:rsid w:val="0040411B"/>
    <w:rsid w:val="004059A9"/>
    <w:rsid w:val="00407EDA"/>
    <w:rsid w:val="00411C16"/>
    <w:rsid w:val="00411EC0"/>
    <w:rsid w:val="00412D7D"/>
    <w:rsid w:val="004143F1"/>
    <w:rsid w:val="00416246"/>
    <w:rsid w:val="0041631F"/>
    <w:rsid w:val="0041746E"/>
    <w:rsid w:val="00417AC3"/>
    <w:rsid w:val="004212CA"/>
    <w:rsid w:val="00421D11"/>
    <w:rsid w:val="004259B6"/>
    <w:rsid w:val="0044260C"/>
    <w:rsid w:val="0044283C"/>
    <w:rsid w:val="00444BC9"/>
    <w:rsid w:val="004474D6"/>
    <w:rsid w:val="00453C41"/>
    <w:rsid w:val="00453CB9"/>
    <w:rsid w:val="00462DA2"/>
    <w:rsid w:val="00463134"/>
    <w:rsid w:val="00464A5F"/>
    <w:rsid w:val="00466343"/>
    <w:rsid w:val="00487D6A"/>
    <w:rsid w:val="004953CE"/>
    <w:rsid w:val="004A0975"/>
    <w:rsid w:val="004A241F"/>
    <w:rsid w:val="004A58FF"/>
    <w:rsid w:val="004A686B"/>
    <w:rsid w:val="004B1CD4"/>
    <w:rsid w:val="004B45E0"/>
    <w:rsid w:val="004B59E0"/>
    <w:rsid w:val="004B7339"/>
    <w:rsid w:val="004C4E9F"/>
    <w:rsid w:val="004C67C3"/>
    <w:rsid w:val="004D13D9"/>
    <w:rsid w:val="004D1F2E"/>
    <w:rsid w:val="004D24F4"/>
    <w:rsid w:val="004D4954"/>
    <w:rsid w:val="004F2365"/>
    <w:rsid w:val="004F320E"/>
    <w:rsid w:val="004F3EB9"/>
    <w:rsid w:val="004F5532"/>
    <w:rsid w:val="00500286"/>
    <w:rsid w:val="005002E8"/>
    <w:rsid w:val="0050575C"/>
    <w:rsid w:val="00505C18"/>
    <w:rsid w:val="00507DF1"/>
    <w:rsid w:val="00510788"/>
    <w:rsid w:val="00511A8D"/>
    <w:rsid w:val="0051351C"/>
    <w:rsid w:val="00513AA0"/>
    <w:rsid w:val="00517E1A"/>
    <w:rsid w:val="00520027"/>
    <w:rsid w:val="005238F1"/>
    <w:rsid w:val="00523EEC"/>
    <w:rsid w:val="00526AD4"/>
    <w:rsid w:val="005307FA"/>
    <w:rsid w:val="0053157F"/>
    <w:rsid w:val="005335BB"/>
    <w:rsid w:val="00536D86"/>
    <w:rsid w:val="00540413"/>
    <w:rsid w:val="00545324"/>
    <w:rsid w:val="0054560D"/>
    <w:rsid w:val="00547D45"/>
    <w:rsid w:val="00551CA6"/>
    <w:rsid w:val="0055228C"/>
    <w:rsid w:val="00552E07"/>
    <w:rsid w:val="005554A9"/>
    <w:rsid w:val="00556082"/>
    <w:rsid w:val="00563689"/>
    <w:rsid w:val="00567367"/>
    <w:rsid w:val="005701D4"/>
    <w:rsid w:val="005727C2"/>
    <w:rsid w:val="005819E7"/>
    <w:rsid w:val="00593CBE"/>
    <w:rsid w:val="005A0648"/>
    <w:rsid w:val="005A7AAA"/>
    <w:rsid w:val="005B0E9D"/>
    <w:rsid w:val="005B1C2A"/>
    <w:rsid w:val="005B6A54"/>
    <w:rsid w:val="005C09A5"/>
    <w:rsid w:val="005C2809"/>
    <w:rsid w:val="005C5E42"/>
    <w:rsid w:val="005C6015"/>
    <w:rsid w:val="005D1D11"/>
    <w:rsid w:val="005D6FDF"/>
    <w:rsid w:val="005D7006"/>
    <w:rsid w:val="005E0FEB"/>
    <w:rsid w:val="005E248B"/>
    <w:rsid w:val="005F3596"/>
    <w:rsid w:val="005F6C31"/>
    <w:rsid w:val="00602F1C"/>
    <w:rsid w:val="006052FF"/>
    <w:rsid w:val="00606228"/>
    <w:rsid w:val="00606E4C"/>
    <w:rsid w:val="006104FE"/>
    <w:rsid w:val="00610A17"/>
    <w:rsid w:val="0061112D"/>
    <w:rsid w:val="00615DCD"/>
    <w:rsid w:val="00616486"/>
    <w:rsid w:val="0062355F"/>
    <w:rsid w:val="00625B5A"/>
    <w:rsid w:val="006278E7"/>
    <w:rsid w:val="00631FF7"/>
    <w:rsid w:val="00636783"/>
    <w:rsid w:val="00636F80"/>
    <w:rsid w:val="0064034F"/>
    <w:rsid w:val="006442B7"/>
    <w:rsid w:val="00646441"/>
    <w:rsid w:val="00647D81"/>
    <w:rsid w:val="0065286F"/>
    <w:rsid w:val="006602EC"/>
    <w:rsid w:val="006613C8"/>
    <w:rsid w:val="00673F88"/>
    <w:rsid w:val="00682923"/>
    <w:rsid w:val="00684C5E"/>
    <w:rsid w:val="00687B1A"/>
    <w:rsid w:val="0069146D"/>
    <w:rsid w:val="00697FBB"/>
    <w:rsid w:val="006A5F78"/>
    <w:rsid w:val="006A7600"/>
    <w:rsid w:val="006B0068"/>
    <w:rsid w:val="006B313B"/>
    <w:rsid w:val="006B3EAC"/>
    <w:rsid w:val="006B4B0C"/>
    <w:rsid w:val="006B610F"/>
    <w:rsid w:val="006C5AE0"/>
    <w:rsid w:val="006C709B"/>
    <w:rsid w:val="006C7979"/>
    <w:rsid w:val="006D1AC3"/>
    <w:rsid w:val="006D3B3A"/>
    <w:rsid w:val="006D4594"/>
    <w:rsid w:val="006D4B23"/>
    <w:rsid w:val="006D6876"/>
    <w:rsid w:val="006E2EF1"/>
    <w:rsid w:val="006E3C88"/>
    <w:rsid w:val="006E40BA"/>
    <w:rsid w:val="006E5BC4"/>
    <w:rsid w:val="006E5CB6"/>
    <w:rsid w:val="006F0A8A"/>
    <w:rsid w:val="006F563F"/>
    <w:rsid w:val="006F63D4"/>
    <w:rsid w:val="006F7C94"/>
    <w:rsid w:val="00703326"/>
    <w:rsid w:val="00704B04"/>
    <w:rsid w:val="00707243"/>
    <w:rsid w:val="007077A1"/>
    <w:rsid w:val="00711A4F"/>
    <w:rsid w:val="00715F29"/>
    <w:rsid w:val="007174CB"/>
    <w:rsid w:val="00720461"/>
    <w:rsid w:val="007209C6"/>
    <w:rsid w:val="00722E02"/>
    <w:rsid w:val="00722E8B"/>
    <w:rsid w:val="0072793C"/>
    <w:rsid w:val="00734AED"/>
    <w:rsid w:val="00737989"/>
    <w:rsid w:val="00740160"/>
    <w:rsid w:val="00740BA9"/>
    <w:rsid w:val="00742EC4"/>
    <w:rsid w:val="007459D4"/>
    <w:rsid w:val="00746F04"/>
    <w:rsid w:val="00747FC1"/>
    <w:rsid w:val="00763259"/>
    <w:rsid w:val="00772E88"/>
    <w:rsid w:val="007734AA"/>
    <w:rsid w:val="00780687"/>
    <w:rsid w:val="00796257"/>
    <w:rsid w:val="007A096D"/>
    <w:rsid w:val="007A2064"/>
    <w:rsid w:val="007B1617"/>
    <w:rsid w:val="007B1D7D"/>
    <w:rsid w:val="007B5570"/>
    <w:rsid w:val="007C5A5C"/>
    <w:rsid w:val="007C6DBB"/>
    <w:rsid w:val="007C6FD1"/>
    <w:rsid w:val="007D1154"/>
    <w:rsid w:val="007D32AA"/>
    <w:rsid w:val="007D4E65"/>
    <w:rsid w:val="007D6CF1"/>
    <w:rsid w:val="007F098A"/>
    <w:rsid w:val="007F1364"/>
    <w:rsid w:val="007F2D35"/>
    <w:rsid w:val="007F2F8E"/>
    <w:rsid w:val="008003C8"/>
    <w:rsid w:val="00800765"/>
    <w:rsid w:val="00801228"/>
    <w:rsid w:val="00803231"/>
    <w:rsid w:val="00804BB5"/>
    <w:rsid w:val="00806732"/>
    <w:rsid w:val="00811C98"/>
    <w:rsid w:val="008146B7"/>
    <w:rsid w:val="00814C65"/>
    <w:rsid w:val="00825CDF"/>
    <w:rsid w:val="00840AA1"/>
    <w:rsid w:val="00846DDB"/>
    <w:rsid w:val="008515BB"/>
    <w:rsid w:val="008562F9"/>
    <w:rsid w:val="00857A3A"/>
    <w:rsid w:val="00857EC1"/>
    <w:rsid w:val="00861772"/>
    <w:rsid w:val="00862E41"/>
    <w:rsid w:val="008718D5"/>
    <w:rsid w:val="00872815"/>
    <w:rsid w:val="008762BB"/>
    <w:rsid w:val="00881239"/>
    <w:rsid w:val="008817DA"/>
    <w:rsid w:val="008847AF"/>
    <w:rsid w:val="008914CF"/>
    <w:rsid w:val="00892017"/>
    <w:rsid w:val="00893914"/>
    <w:rsid w:val="00895DCC"/>
    <w:rsid w:val="008A34F9"/>
    <w:rsid w:val="008A3940"/>
    <w:rsid w:val="008A6A7E"/>
    <w:rsid w:val="008A7B07"/>
    <w:rsid w:val="008A7DA9"/>
    <w:rsid w:val="008B13ED"/>
    <w:rsid w:val="008B7910"/>
    <w:rsid w:val="008B79EA"/>
    <w:rsid w:val="008C05E5"/>
    <w:rsid w:val="008C0DF3"/>
    <w:rsid w:val="008C18EE"/>
    <w:rsid w:val="008C20CC"/>
    <w:rsid w:val="008C2204"/>
    <w:rsid w:val="008C478B"/>
    <w:rsid w:val="008C69F2"/>
    <w:rsid w:val="008C7CAC"/>
    <w:rsid w:val="008D06B5"/>
    <w:rsid w:val="008D1176"/>
    <w:rsid w:val="008D2592"/>
    <w:rsid w:val="008D60FB"/>
    <w:rsid w:val="008D649F"/>
    <w:rsid w:val="008D6D69"/>
    <w:rsid w:val="008E0D07"/>
    <w:rsid w:val="008E46E1"/>
    <w:rsid w:val="008E6786"/>
    <w:rsid w:val="008E679A"/>
    <w:rsid w:val="008F239C"/>
    <w:rsid w:val="008F470F"/>
    <w:rsid w:val="008F6A0C"/>
    <w:rsid w:val="00903257"/>
    <w:rsid w:val="00903C12"/>
    <w:rsid w:val="009151D8"/>
    <w:rsid w:val="0091692C"/>
    <w:rsid w:val="0092107F"/>
    <w:rsid w:val="00923DD0"/>
    <w:rsid w:val="00924FA3"/>
    <w:rsid w:val="00927833"/>
    <w:rsid w:val="009332FF"/>
    <w:rsid w:val="00935D8E"/>
    <w:rsid w:val="00943B82"/>
    <w:rsid w:val="009544AE"/>
    <w:rsid w:val="00957EBF"/>
    <w:rsid w:val="009624A9"/>
    <w:rsid w:val="009639FC"/>
    <w:rsid w:val="00966423"/>
    <w:rsid w:val="00966424"/>
    <w:rsid w:val="00973375"/>
    <w:rsid w:val="0097451F"/>
    <w:rsid w:val="00980BCB"/>
    <w:rsid w:val="00980D25"/>
    <w:rsid w:val="00981ADD"/>
    <w:rsid w:val="00982721"/>
    <w:rsid w:val="00985F74"/>
    <w:rsid w:val="00986A78"/>
    <w:rsid w:val="00995672"/>
    <w:rsid w:val="009A07F3"/>
    <w:rsid w:val="009A0A81"/>
    <w:rsid w:val="009A5EDC"/>
    <w:rsid w:val="009B0A08"/>
    <w:rsid w:val="009B356C"/>
    <w:rsid w:val="009B4D64"/>
    <w:rsid w:val="009C2C0A"/>
    <w:rsid w:val="009C5C6E"/>
    <w:rsid w:val="009D02B7"/>
    <w:rsid w:val="009D4A16"/>
    <w:rsid w:val="009D52C9"/>
    <w:rsid w:val="009D63F8"/>
    <w:rsid w:val="009E052F"/>
    <w:rsid w:val="009E2CE5"/>
    <w:rsid w:val="009E691D"/>
    <w:rsid w:val="009F02AE"/>
    <w:rsid w:val="009F113D"/>
    <w:rsid w:val="00A00CDB"/>
    <w:rsid w:val="00A01A3E"/>
    <w:rsid w:val="00A04725"/>
    <w:rsid w:val="00A04767"/>
    <w:rsid w:val="00A05A65"/>
    <w:rsid w:val="00A13805"/>
    <w:rsid w:val="00A161EA"/>
    <w:rsid w:val="00A25AD2"/>
    <w:rsid w:val="00A26720"/>
    <w:rsid w:val="00A318D9"/>
    <w:rsid w:val="00A32020"/>
    <w:rsid w:val="00A32ACE"/>
    <w:rsid w:val="00A34BEF"/>
    <w:rsid w:val="00A354DC"/>
    <w:rsid w:val="00A418CD"/>
    <w:rsid w:val="00A425BC"/>
    <w:rsid w:val="00A460D4"/>
    <w:rsid w:val="00A47B75"/>
    <w:rsid w:val="00A525B7"/>
    <w:rsid w:val="00A528F4"/>
    <w:rsid w:val="00A53B5B"/>
    <w:rsid w:val="00A624E5"/>
    <w:rsid w:val="00A633A0"/>
    <w:rsid w:val="00A64AC7"/>
    <w:rsid w:val="00A67724"/>
    <w:rsid w:val="00A75BAF"/>
    <w:rsid w:val="00A77B9A"/>
    <w:rsid w:val="00A81638"/>
    <w:rsid w:val="00A82701"/>
    <w:rsid w:val="00A85DDA"/>
    <w:rsid w:val="00A876E4"/>
    <w:rsid w:val="00A92A78"/>
    <w:rsid w:val="00A93126"/>
    <w:rsid w:val="00A93F40"/>
    <w:rsid w:val="00A94A26"/>
    <w:rsid w:val="00A9587E"/>
    <w:rsid w:val="00A97FDD"/>
    <w:rsid w:val="00AA130D"/>
    <w:rsid w:val="00AA174E"/>
    <w:rsid w:val="00AA2662"/>
    <w:rsid w:val="00AA2AFC"/>
    <w:rsid w:val="00AA2FC6"/>
    <w:rsid w:val="00AA4C7B"/>
    <w:rsid w:val="00AC45ED"/>
    <w:rsid w:val="00AD39BA"/>
    <w:rsid w:val="00AD656C"/>
    <w:rsid w:val="00AD7944"/>
    <w:rsid w:val="00AE6641"/>
    <w:rsid w:val="00AE7890"/>
    <w:rsid w:val="00AF481B"/>
    <w:rsid w:val="00AF62A1"/>
    <w:rsid w:val="00B04E56"/>
    <w:rsid w:val="00B06270"/>
    <w:rsid w:val="00B11438"/>
    <w:rsid w:val="00B14E75"/>
    <w:rsid w:val="00B1512E"/>
    <w:rsid w:val="00B17299"/>
    <w:rsid w:val="00B21E28"/>
    <w:rsid w:val="00B25E8E"/>
    <w:rsid w:val="00B31664"/>
    <w:rsid w:val="00B31FDA"/>
    <w:rsid w:val="00B326B3"/>
    <w:rsid w:val="00B32C25"/>
    <w:rsid w:val="00B43AEF"/>
    <w:rsid w:val="00B503B4"/>
    <w:rsid w:val="00B52EAE"/>
    <w:rsid w:val="00B53BE3"/>
    <w:rsid w:val="00B54FFA"/>
    <w:rsid w:val="00B62F55"/>
    <w:rsid w:val="00B6464B"/>
    <w:rsid w:val="00B650AE"/>
    <w:rsid w:val="00B80CD8"/>
    <w:rsid w:val="00B90FCF"/>
    <w:rsid w:val="00B96DB0"/>
    <w:rsid w:val="00BA366D"/>
    <w:rsid w:val="00BA7F23"/>
    <w:rsid w:val="00BB11C7"/>
    <w:rsid w:val="00BB579B"/>
    <w:rsid w:val="00BC1053"/>
    <w:rsid w:val="00BC2A59"/>
    <w:rsid w:val="00BC4B9A"/>
    <w:rsid w:val="00BC4FDB"/>
    <w:rsid w:val="00BC7563"/>
    <w:rsid w:val="00BD2220"/>
    <w:rsid w:val="00BD5BC8"/>
    <w:rsid w:val="00BE19C7"/>
    <w:rsid w:val="00BE29F8"/>
    <w:rsid w:val="00BE330C"/>
    <w:rsid w:val="00BF017C"/>
    <w:rsid w:val="00BF0295"/>
    <w:rsid w:val="00BF14E0"/>
    <w:rsid w:val="00BF524F"/>
    <w:rsid w:val="00C00276"/>
    <w:rsid w:val="00C002DC"/>
    <w:rsid w:val="00C038D6"/>
    <w:rsid w:val="00C03EF3"/>
    <w:rsid w:val="00C06E69"/>
    <w:rsid w:val="00C102D8"/>
    <w:rsid w:val="00C12359"/>
    <w:rsid w:val="00C135C5"/>
    <w:rsid w:val="00C139A1"/>
    <w:rsid w:val="00C147BC"/>
    <w:rsid w:val="00C152FC"/>
    <w:rsid w:val="00C155F0"/>
    <w:rsid w:val="00C205C4"/>
    <w:rsid w:val="00C2103E"/>
    <w:rsid w:val="00C22C17"/>
    <w:rsid w:val="00C24259"/>
    <w:rsid w:val="00C2525B"/>
    <w:rsid w:val="00C30665"/>
    <w:rsid w:val="00C30D33"/>
    <w:rsid w:val="00C31870"/>
    <w:rsid w:val="00C31AEC"/>
    <w:rsid w:val="00C3223D"/>
    <w:rsid w:val="00C34FB3"/>
    <w:rsid w:val="00C363EB"/>
    <w:rsid w:val="00C364FB"/>
    <w:rsid w:val="00C36898"/>
    <w:rsid w:val="00C434BF"/>
    <w:rsid w:val="00C44C33"/>
    <w:rsid w:val="00C50F9C"/>
    <w:rsid w:val="00C51AF7"/>
    <w:rsid w:val="00C51C6F"/>
    <w:rsid w:val="00C52CD2"/>
    <w:rsid w:val="00C53603"/>
    <w:rsid w:val="00C537A5"/>
    <w:rsid w:val="00C53D9E"/>
    <w:rsid w:val="00C60664"/>
    <w:rsid w:val="00C72B14"/>
    <w:rsid w:val="00C72F1A"/>
    <w:rsid w:val="00C81F70"/>
    <w:rsid w:val="00C83FC3"/>
    <w:rsid w:val="00C83FD8"/>
    <w:rsid w:val="00C90A5F"/>
    <w:rsid w:val="00C923BA"/>
    <w:rsid w:val="00C93053"/>
    <w:rsid w:val="00C93186"/>
    <w:rsid w:val="00C97605"/>
    <w:rsid w:val="00C97A56"/>
    <w:rsid w:val="00C97CEB"/>
    <w:rsid w:val="00CA2382"/>
    <w:rsid w:val="00CB279A"/>
    <w:rsid w:val="00CB4254"/>
    <w:rsid w:val="00CB53AE"/>
    <w:rsid w:val="00CB54DE"/>
    <w:rsid w:val="00CC026F"/>
    <w:rsid w:val="00CC0BE9"/>
    <w:rsid w:val="00CC4B7E"/>
    <w:rsid w:val="00CD22EA"/>
    <w:rsid w:val="00CD30D4"/>
    <w:rsid w:val="00CE034C"/>
    <w:rsid w:val="00CE6D11"/>
    <w:rsid w:val="00CF221D"/>
    <w:rsid w:val="00CF73DA"/>
    <w:rsid w:val="00D02AFA"/>
    <w:rsid w:val="00D03AB9"/>
    <w:rsid w:val="00D07171"/>
    <w:rsid w:val="00D1483A"/>
    <w:rsid w:val="00D15B7C"/>
    <w:rsid w:val="00D16EAF"/>
    <w:rsid w:val="00D178A6"/>
    <w:rsid w:val="00D237F9"/>
    <w:rsid w:val="00D23DBE"/>
    <w:rsid w:val="00D25EE7"/>
    <w:rsid w:val="00D25F99"/>
    <w:rsid w:val="00D4272A"/>
    <w:rsid w:val="00D43926"/>
    <w:rsid w:val="00D439AD"/>
    <w:rsid w:val="00D4717A"/>
    <w:rsid w:val="00D504DC"/>
    <w:rsid w:val="00D5067A"/>
    <w:rsid w:val="00D531B0"/>
    <w:rsid w:val="00D54139"/>
    <w:rsid w:val="00D56257"/>
    <w:rsid w:val="00D611D1"/>
    <w:rsid w:val="00D61638"/>
    <w:rsid w:val="00D63848"/>
    <w:rsid w:val="00D7142D"/>
    <w:rsid w:val="00D73E28"/>
    <w:rsid w:val="00D7549E"/>
    <w:rsid w:val="00D760D8"/>
    <w:rsid w:val="00D80461"/>
    <w:rsid w:val="00D82551"/>
    <w:rsid w:val="00D8435F"/>
    <w:rsid w:val="00D84FB3"/>
    <w:rsid w:val="00D85C38"/>
    <w:rsid w:val="00D876E8"/>
    <w:rsid w:val="00D91241"/>
    <w:rsid w:val="00D920B0"/>
    <w:rsid w:val="00D931BD"/>
    <w:rsid w:val="00DA1734"/>
    <w:rsid w:val="00DA2758"/>
    <w:rsid w:val="00DA2E08"/>
    <w:rsid w:val="00DA38FA"/>
    <w:rsid w:val="00DB1A6E"/>
    <w:rsid w:val="00DC0C51"/>
    <w:rsid w:val="00DC56C2"/>
    <w:rsid w:val="00DD4B6B"/>
    <w:rsid w:val="00DE223D"/>
    <w:rsid w:val="00DE2379"/>
    <w:rsid w:val="00DE33B2"/>
    <w:rsid w:val="00DE4D69"/>
    <w:rsid w:val="00DE667B"/>
    <w:rsid w:val="00DE699D"/>
    <w:rsid w:val="00DE7836"/>
    <w:rsid w:val="00DF105B"/>
    <w:rsid w:val="00DF5460"/>
    <w:rsid w:val="00DF6E71"/>
    <w:rsid w:val="00E01EB4"/>
    <w:rsid w:val="00E0310A"/>
    <w:rsid w:val="00E0322D"/>
    <w:rsid w:val="00E038CD"/>
    <w:rsid w:val="00E045B1"/>
    <w:rsid w:val="00E05D99"/>
    <w:rsid w:val="00E11B1A"/>
    <w:rsid w:val="00E1295B"/>
    <w:rsid w:val="00E1550E"/>
    <w:rsid w:val="00E20D4A"/>
    <w:rsid w:val="00E23DD7"/>
    <w:rsid w:val="00E273C0"/>
    <w:rsid w:val="00E337C6"/>
    <w:rsid w:val="00E33A42"/>
    <w:rsid w:val="00E341AE"/>
    <w:rsid w:val="00E34F5D"/>
    <w:rsid w:val="00E36C98"/>
    <w:rsid w:val="00E420C6"/>
    <w:rsid w:val="00E46864"/>
    <w:rsid w:val="00E46C13"/>
    <w:rsid w:val="00E51EFC"/>
    <w:rsid w:val="00E53199"/>
    <w:rsid w:val="00E555BD"/>
    <w:rsid w:val="00E5671E"/>
    <w:rsid w:val="00E6662F"/>
    <w:rsid w:val="00E70988"/>
    <w:rsid w:val="00E71EAF"/>
    <w:rsid w:val="00E74250"/>
    <w:rsid w:val="00E74611"/>
    <w:rsid w:val="00E75AED"/>
    <w:rsid w:val="00E822E6"/>
    <w:rsid w:val="00E91955"/>
    <w:rsid w:val="00E91BBA"/>
    <w:rsid w:val="00E97B34"/>
    <w:rsid w:val="00EA132A"/>
    <w:rsid w:val="00EA3BF7"/>
    <w:rsid w:val="00EA47D8"/>
    <w:rsid w:val="00EA4812"/>
    <w:rsid w:val="00EA5500"/>
    <w:rsid w:val="00EA64FE"/>
    <w:rsid w:val="00EA6742"/>
    <w:rsid w:val="00EB1345"/>
    <w:rsid w:val="00EB157E"/>
    <w:rsid w:val="00EB50FF"/>
    <w:rsid w:val="00EB6409"/>
    <w:rsid w:val="00EC536A"/>
    <w:rsid w:val="00EC5A66"/>
    <w:rsid w:val="00EC698B"/>
    <w:rsid w:val="00ED3E65"/>
    <w:rsid w:val="00EE1E33"/>
    <w:rsid w:val="00EE544A"/>
    <w:rsid w:val="00EF39E7"/>
    <w:rsid w:val="00EF3F4C"/>
    <w:rsid w:val="00EF717D"/>
    <w:rsid w:val="00F03352"/>
    <w:rsid w:val="00F058BC"/>
    <w:rsid w:val="00F11AE6"/>
    <w:rsid w:val="00F1465F"/>
    <w:rsid w:val="00F21D4A"/>
    <w:rsid w:val="00F257EB"/>
    <w:rsid w:val="00F266A2"/>
    <w:rsid w:val="00F2719E"/>
    <w:rsid w:val="00F35749"/>
    <w:rsid w:val="00F3743F"/>
    <w:rsid w:val="00F40BC1"/>
    <w:rsid w:val="00F42151"/>
    <w:rsid w:val="00F42F4D"/>
    <w:rsid w:val="00F43602"/>
    <w:rsid w:val="00F50622"/>
    <w:rsid w:val="00F50D3F"/>
    <w:rsid w:val="00F5126D"/>
    <w:rsid w:val="00F6224A"/>
    <w:rsid w:val="00F635F6"/>
    <w:rsid w:val="00F63ED5"/>
    <w:rsid w:val="00F7286C"/>
    <w:rsid w:val="00F7655D"/>
    <w:rsid w:val="00F83BBE"/>
    <w:rsid w:val="00F85518"/>
    <w:rsid w:val="00F8553B"/>
    <w:rsid w:val="00F87AF4"/>
    <w:rsid w:val="00F87D48"/>
    <w:rsid w:val="00F93FB9"/>
    <w:rsid w:val="00F9593C"/>
    <w:rsid w:val="00F9673C"/>
    <w:rsid w:val="00FA4FF2"/>
    <w:rsid w:val="00FA585D"/>
    <w:rsid w:val="00FA721F"/>
    <w:rsid w:val="00FB4713"/>
    <w:rsid w:val="00FB5BBD"/>
    <w:rsid w:val="00FC47B2"/>
    <w:rsid w:val="00FC4906"/>
    <w:rsid w:val="00FC71A4"/>
    <w:rsid w:val="00FD3CB4"/>
    <w:rsid w:val="00FD5C44"/>
    <w:rsid w:val="00FD7A82"/>
    <w:rsid w:val="00FF005D"/>
    <w:rsid w:val="00FF12D6"/>
    <w:rsid w:val="00FF1790"/>
    <w:rsid w:val="00FF4A27"/>
    <w:rsid w:val="00FF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7B64"/>
  <w15:chartTrackingRefBased/>
  <w15:docId w15:val="{ABE86FE5-F91E-4030-9B38-040C3014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E0"/>
  </w:style>
  <w:style w:type="paragraph" w:styleId="Heading1">
    <w:name w:val="heading 1"/>
    <w:basedOn w:val="Normal"/>
    <w:next w:val="Normal"/>
    <w:link w:val="Heading1Char"/>
    <w:uiPriority w:val="9"/>
    <w:qFormat/>
    <w:rsid w:val="00DE7836"/>
    <w:pPr>
      <w:spacing w:after="0" w:line="240" w:lineRule="auto"/>
      <w:jc w:val="both"/>
      <w:outlineLvl w:val="0"/>
    </w:pPr>
    <w:rPr>
      <w:rFonts w:ascii="Corbel" w:hAnsi="Corbel"/>
      <w:b/>
      <w:sz w:val="21"/>
    </w:rPr>
  </w:style>
  <w:style w:type="paragraph" w:styleId="Heading2">
    <w:name w:val="heading 2"/>
    <w:basedOn w:val="Normal"/>
    <w:next w:val="Normal"/>
    <w:link w:val="Heading2Char"/>
    <w:uiPriority w:val="9"/>
    <w:unhideWhenUsed/>
    <w:qFormat/>
    <w:rsid w:val="006403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03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03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212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BD"/>
    <w:pPr>
      <w:ind w:left="720"/>
      <w:contextualSpacing/>
    </w:pPr>
  </w:style>
  <w:style w:type="table" w:styleId="TableGrid">
    <w:name w:val="Table Grid"/>
    <w:basedOn w:val="TableNormal"/>
    <w:uiPriority w:val="39"/>
    <w:rsid w:val="0057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1D4"/>
    <w:rPr>
      <w:color w:val="0563C1" w:themeColor="hyperlink"/>
      <w:u w:val="single"/>
    </w:rPr>
  </w:style>
  <w:style w:type="paragraph" w:styleId="NoSpacing">
    <w:name w:val="No Spacing"/>
    <w:uiPriority w:val="1"/>
    <w:qFormat/>
    <w:rsid w:val="00FC71A4"/>
    <w:pPr>
      <w:spacing w:after="0" w:line="240" w:lineRule="auto"/>
    </w:pPr>
  </w:style>
  <w:style w:type="table" w:styleId="GridTable4-Accent2">
    <w:name w:val="Grid Table 4 Accent 2"/>
    <w:basedOn w:val="TableNormal"/>
    <w:uiPriority w:val="49"/>
    <w:rsid w:val="00D504D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6">
    <w:name w:val="Grid Table 5 Dark Accent 6"/>
    <w:basedOn w:val="TableNormal"/>
    <w:uiPriority w:val="50"/>
    <w:rsid w:val="00FB5B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2">
    <w:name w:val="Grid Table 5 Dark Accent 2"/>
    <w:basedOn w:val="TableNormal"/>
    <w:uiPriority w:val="50"/>
    <w:rsid w:val="00FB5B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6B610F"/>
    <w:rPr>
      <w:sz w:val="16"/>
      <w:szCs w:val="16"/>
    </w:rPr>
  </w:style>
  <w:style w:type="paragraph" w:styleId="CommentText">
    <w:name w:val="annotation text"/>
    <w:basedOn w:val="Normal"/>
    <w:link w:val="CommentTextChar"/>
    <w:uiPriority w:val="99"/>
    <w:semiHidden/>
    <w:unhideWhenUsed/>
    <w:rsid w:val="006B610F"/>
    <w:pPr>
      <w:spacing w:line="240" w:lineRule="auto"/>
    </w:pPr>
    <w:rPr>
      <w:sz w:val="20"/>
      <w:szCs w:val="20"/>
    </w:rPr>
  </w:style>
  <w:style w:type="character" w:customStyle="1" w:styleId="CommentTextChar">
    <w:name w:val="Comment Text Char"/>
    <w:basedOn w:val="DefaultParagraphFont"/>
    <w:link w:val="CommentText"/>
    <w:uiPriority w:val="99"/>
    <w:semiHidden/>
    <w:rsid w:val="006B610F"/>
    <w:rPr>
      <w:sz w:val="20"/>
      <w:szCs w:val="20"/>
    </w:rPr>
  </w:style>
  <w:style w:type="paragraph" w:styleId="CommentSubject">
    <w:name w:val="annotation subject"/>
    <w:basedOn w:val="CommentText"/>
    <w:next w:val="CommentText"/>
    <w:link w:val="CommentSubjectChar"/>
    <w:uiPriority w:val="99"/>
    <w:semiHidden/>
    <w:unhideWhenUsed/>
    <w:rsid w:val="006B610F"/>
    <w:rPr>
      <w:b/>
      <w:bCs/>
    </w:rPr>
  </w:style>
  <w:style w:type="character" w:customStyle="1" w:styleId="CommentSubjectChar">
    <w:name w:val="Comment Subject Char"/>
    <w:basedOn w:val="CommentTextChar"/>
    <w:link w:val="CommentSubject"/>
    <w:uiPriority w:val="99"/>
    <w:semiHidden/>
    <w:rsid w:val="006B610F"/>
    <w:rPr>
      <w:b/>
      <w:bCs/>
      <w:sz w:val="20"/>
      <w:szCs w:val="20"/>
    </w:rPr>
  </w:style>
  <w:style w:type="paragraph" w:styleId="BalloonText">
    <w:name w:val="Balloon Text"/>
    <w:basedOn w:val="Normal"/>
    <w:link w:val="BalloonTextChar"/>
    <w:uiPriority w:val="99"/>
    <w:semiHidden/>
    <w:unhideWhenUsed/>
    <w:rsid w:val="006B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0F"/>
    <w:rPr>
      <w:rFonts w:ascii="Segoe UI" w:hAnsi="Segoe UI" w:cs="Segoe UI"/>
      <w:sz w:val="18"/>
      <w:szCs w:val="18"/>
    </w:rPr>
  </w:style>
  <w:style w:type="character" w:customStyle="1" w:styleId="Heading1Char">
    <w:name w:val="Heading 1 Char"/>
    <w:basedOn w:val="DefaultParagraphFont"/>
    <w:link w:val="Heading1"/>
    <w:uiPriority w:val="9"/>
    <w:rsid w:val="00DE7836"/>
    <w:rPr>
      <w:rFonts w:ascii="Corbel" w:hAnsi="Corbel"/>
      <w:b/>
      <w:sz w:val="21"/>
    </w:rPr>
  </w:style>
  <w:style w:type="character" w:customStyle="1" w:styleId="Heading2Char">
    <w:name w:val="Heading 2 Char"/>
    <w:basedOn w:val="DefaultParagraphFont"/>
    <w:link w:val="Heading2"/>
    <w:uiPriority w:val="9"/>
    <w:rsid w:val="006403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403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4034F"/>
    <w:rPr>
      <w:rFonts w:asciiTheme="majorHAnsi" w:eastAsiaTheme="majorEastAsia" w:hAnsiTheme="majorHAnsi" w:cstheme="majorBidi"/>
      <w:i/>
      <w:iCs/>
      <w:color w:val="2E74B5" w:themeColor="accent1" w:themeShade="BF"/>
    </w:rPr>
  </w:style>
  <w:style w:type="table" w:styleId="GridTable4">
    <w:name w:val="Grid Table 4"/>
    <w:basedOn w:val="TableNormal"/>
    <w:uiPriority w:val="49"/>
    <w:rsid w:val="001846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D3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9BA"/>
  </w:style>
  <w:style w:type="paragraph" w:styleId="Footer">
    <w:name w:val="footer"/>
    <w:basedOn w:val="Normal"/>
    <w:link w:val="FooterChar"/>
    <w:uiPriority w:val="99"/>
    <w:unhideWhenUsed/>
    <w:rsid w:val="00AD3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9BA"/>
  </w:style>
  <w:style w:type="table" w:styleId="GridTable4-Accent6">
    <w:name w:val="Grid Table 4 Accent 6"/>
    <w:basedOn w:val="TableNormal"/>
    <w:uiPriority w:val="49"/>
    <w:rsid w:val="000848D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C00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2DC"/>
    <w:rPr>
      <w:b/>
      <w:bCs/>
    </w:rPr>
  </w:style>
  <w:style w:type="paragraph" w:styleId="Revision">
    <w:name w:val="Revision"/>
    <w:hidden/>
    <w:uiPriority w:val="99"/>
    <w:semiHidden/>
    <w:rsid w:val="003A52F3"/>
    <w:pPr>
      <w:spacing w:after="0" w:line="240" w:lineRule="auto"/>
    </w:pPr>
  </w:style>
  <w:style w:type="character" w:styleId="UnresolvedMention">
    <w:name w:val="Unresolved Mention"/>
    <w:basedOn w:val="DefaultParagraphFont"/>
    <w:uiPriority w:val="99"/>
    <w:semiHidden/>
    <w:unhideWhenUsed/>
    <w:rsid w:val="00545324"/>
    <w:rPr>
      <w:color w:val="605E5C"/>
      <w:shd w:val="clear" w:color="auto" w:fill="E1DFDD"/>
    </w:rPr>
  </w:style>
  <w:style w:type="character" w:customStyle="1" w:styleId="Heading5Char">
    <w:name w:val="Heading 5 Char"/>
    <w:basedOn w:val="DefaultParagraphFont"/>
    <w:link w:val="Heading5"/>
    <w:uiPriority w:val="9"/>
    <w:rsid w:val="004212CA"/>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10788"/>
    <w:rPr>
      <w:color w:val="954F72" w:themeColor="followedHyperlink"/>
      <w:u w:val="single"/>
    </w:rPr>
  </w:style>
  <w:style w:type="paragraph" w:customStyle="1" w:styleId="Coverprompts">
    <w:name w:val="Cover prompts"/>
    <w:basedOn w:val="Normal"/>
    <w:link w:val="CoverpromptsChar"/>
    <w:qFormat/>
    <w:rsid w:val="001371C3"/>
    <w:pPr>
      <w:spacing w:after="0" w:line="240" w:lineRule="auto"/>
    </w:pPr>
    <w:rPr>
      <w:rFonts w:ascii="Corbel" w:hAnsi="Corbel"/>
      <w:sz w:val="21"/>
    </w:rPr>
  </w:style>
  <w:style w:type="character" w:customStyle="1" w:styleId="CoverpromptsChar">
    <w:name w:val="Cover prompts Char"/>
    <w:basedOn w:val="DefaultParagraphFont"/>
    <w:link w:val="Coverprompts"/>
    <w:rsid w:val="001371C3"/>
    <w:rPr>
      <w:rFonts w:ascii="Corbel" w:hAnsi="Corbe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639">
      <w:bodyDiv w:val="1"/>
      <w:marLeft w:val="0"/>
      <w:marRight w:val="0"/>
      <w:marTop w:val="0"/>
      <w:marBottom w:val="0"/>
      <w:divBdr>
        <w:top w:val="none" w:sz="0" w:space="0" w:color="auto"/>
        <w:left w:val="none" w:sz="0" w:space="0" w:color="auto"/>
        <w:bottom w:val="none" w:sz="0" w:space="0" w:color="auto"/>
        <w:right w:val="none" w:sz="0" w:space="0" w:color="auto"/>
      </w:divBdr>
    </w:div>
    <w:div w:id="535579938">
      <w:bodyDiv w:val="1"/>
      <w:marLeft w:val="0"/>
      <w:marRight w:val="0"/>
      <w:marTop w:val="0"/>
      <w:marBottom w:val="0"/>
      <w:divBdr>
        <w:top w:val="none" w:sz="0" w:space="0" w:color="auto"/>
        <w:left w:val="none" w:sz="0" w:space="0" w:color="auto"/>
        <w:bottom w:val="none" w:sz="0" w:space="0" w:color="auto"/>
        <w:right w:val="none" w:sz="0" w:space="0" w:color="auto"/>
      </w:divBdr>
      <w:divsChild>
        <w:div w:id="860514222">
          <w:marLeft w:val="446"/>
          <w:marRight w:val="0"/>
          <w:marTop w:val="240"/>
          <w:marBottom w:val="0"/>
          <w:divBdr>
            <w:top w:val="none" w:sz="0" w:space="0" w:color="auto"/>
            <w:left w:val="none" w:sz="0" w:space="0" w:color="auto"/>
            <w:bottom w:val="none" w:sz="0" w:space="0" w:color="auto"/>
            <w:right w:val="none" w:sz="0" w:space="0" w:color="auto"/>
          </w:divBdr>
        </w:div>
      </w:divsChild>
    </w:div>
    <w:div w:id="1255088576">
      <w:bodyDiv w:val="1"/>
      <w:marLeft w:val="0"/>
      <w:marRight w:val="0"/>
      <w:marTop w:val="0"/>
      <w:marBottom w:val="0"/>
      <w:divBdr>
        <w:top w:val="none" w:sz="0" w:space="0" w:color="auto"/>
        <w:left w:val="none" w:sz="0" w:space="0" w:color="auto"/>
        <w:bottom w:val="none" w:sz="0" w:space="0" w:color="auto"/>
        <w:right w:val="none" w:sz="0" w:space="0" w:color="auto"/>
      </w:divBdr>
    </w:div>
    <w:div w:id="1316959896">
      <w:bodyDiv w:val="1"/>
      <w:marLeft w:val="0"/>
      <w:marRight w:val="0"/>
      <w:marTop w:val="0"/>
      <w:marBottom w:val="0"/>
      <w:divBdr>
        <w:top w:val="none" w:sz="0" w:space="0" w:color="auto"/>
        <w:left w:val="none" w:sz="0" w:space="0" w:color="auto"/>
        <w:bottom w:val="none" w:sz="0" w:space="0" w:color="auto"/>
        <w:right w:val="none" w:sz="0" w:space="0" w:color="auto"/>
      </w:divBdr>
      <w:divsChild>
        <w:div w:id="1364987777">
          <w:marLeft w:val="418"/>
          <w:marRight w:val="0"/>
          <w:marTop w:val="240"/>
          <w:marBottom w:val="0"/>
          <w:divBdr>
            <w:top w:val="none" w:sz="0" w:space="0" w:color="auto"/>
            <w:left w:val="none" w:sz="0" w:space="0" w:color="auto"/>
            <w:bottom w:val="none" w:sz="0" w:space="0" w:color="auto"/>
            <w:right w:val="none" w:sz="0" w:space="0" w:color="auto"/>
          </w:divBdr>
        </w:div>
      </w:divsChild>
    </w:div>
    <w:div w:id="1326711863">
      <w:bodyDiv w:val="1"/>
      <w:marLeft w:val="0"/>
      <w:marRight w:val="0"/>
      <w:marTop w:val="0"/>
      <w:marBottom w:val="0"/>
      <w:divBdr>
        <w:top w:val="none" w:sz="0" w:space="0" w:color="auto"/>
        <w:left w:val="none" w:sz="0" w:space="0" w:color="auto"/>
        <w:bottom w:val="none" w:sz="0" w:space="0" w:color="auto"/>
        <w:right w:val="none" w:sz="0" w:space="0" w:color="auto"/>
      </w:divBdr>
      <w:divsChild>
        <w:div w:id="687874943">
          <w:marLeft w:val="446"/>
          <w:marRight w:val="0"/>
          <w:marTop w:val="120"/>
          <w:marBottom w:val="0"/>
          <w:divBdr>
            <w:top w:val="none" w:sz="0" w:space="0" w:color="auto"/>
            <w:left w:val="none" w:sz="0" w:space="0" w:color="auto"/>
            <w:bottom w:val="none" w:sz="0" w:space="0" w:color="auto"/>
            <w:right w:val="none" w:sz="0" w:space="0" w:color="auto"/>
          </w:divBdr>
        </w:div>
      </w:divsChild>
    </w:div>
    <w:div w:id="1473327096">
      <w:bodyDiv w:val="1"/>
      <w:marLeft w:val="0"/>
      <w:marRight w:val="0"/>
      <w:marTop w:val="0"/>
      <w:marBottom w:val="0"/>
      <w:divBdr>
        <w:top w:val="none" w:sz="0" w:space="0" w:color="auto"/>
        <w:left w:val="none" w:sz="0" w:space="0" w:color="auto"/>
        <w:bottom w:val="none" w:sz="0" w:space="0" w:color="auto"/>
        <w:right w:val="none" w:sz="0" w:space="0" w:color="auto"/>
      </w:divBdr>
    </w:div>
    <w:div w:id="1497576185">
      <w:bodyDiv w:val="1"/>
      <w:marLeft w:val="0"/>
      <w:marRight w:val="0"/>
      <w:marTop w:val="0"/>
      <w:marBottom w:val="0"/>
      <w:divBdr>
        <w:top w:val="none" w:sz="0" w:space="0" w:color="auto"/>
        <w:left w:val="none" w:sz="0" w:space="0" w:color="auto"/>
        <w:bottom w:val="none" w:sz="0" w:space="0" w:color="auto"/>
        <w:right w:val="none" w:sz="0" w:space="0" w:color="auto"/>
      </w:divBdr>
    </w:div>
    <w:div w:id="1965232763">
      <w:bodyDiv w:val="1"/>
      <w:marLeft w:val="0"/>
      <w:marRight w:val="0"/>
      <w:marTop w:val="0"/>
      <w:marBottom w:val="0"/>
      <w:divBdr>
        <w:top w:val="none" w:sz="0" w:space="0" w:color="auto"/>
        <w:left w:val="none" w:sz="0" w:space="0" w:color="auto"/>
        <w:bottom w:val="none" w:sz="0" w:space="0" w:color="auto"/>
        <w:right w:val="none" w:sz="0" w:space="0" w:color="auto"/>
      </w:divBdr>
      <w:divsChild>
        <w:div w:id="343483221">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londonhigher.ac.uk/initiative/global-majority-mentoring-programme/" TargetMode="External"/><Relationship Id="rId26" Type="http://schemas.openxmlformats.org/officeDocument/2006/relationships/hyperlink" Target="https://intranet.royalholloway.ac.uk/staff/your-employment/human-resources/organisation-development/training-courses/equality-diversity-and-inclusion/home.aspx" TargetMode="External"/><Relationship Id="rId39" Type="http://schemas.openxmlformats.org/officeDocument/2006/relationships/hyperlink" Target="https://intranet.royalholloway.ac.uk/staff/your-employment/human-resources/organisation-development/training-courses/equality-diversity-and-inclusion/home.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intranet.royalholloway.ac.uk/staff/your-employment/human-resources/organisation-development/training-courses/equality-diversity-and-inclusion/lgbt-allyship-sexuality.aspx" TargetMode="External"/><Relationship Id="rId42" Type="http://schemas.openxmlformats.org/officeDocument/2006/relationships/hyperlink" Target="https://intranet.royalholloway.ac.uk/staff/your-employment/human-resources/equality-and-diversity/our-edi-calendar.aspx" TargetMode="External"/><Relationship Id="rId47" Type="http://schemas.openxmlformats.org/officeDocument/2006/relationships/hyperlink" Target="https://www.google.com/search?q=what+is+intersectionality&amp;sxsrf=AJOqlzWo4ELH1fYdfQoc2t22pi5mbUL9Kg%3A1673014763379&amp;source=hp&amp;ei=6y24Y67UFI-O8gKC5ovgCg&amp;iflsig=AK50M_UAAAAAY7g7-45f53Qa43uLHfMvrnU0p8rsJ98u&amp;ved=0ahUKEwju9bDVkbP8AhUPh1wKHQLzAqwQ4dUDCAo&amp;uact=5&amp;oq=what+is+intersectionality&amp;gs_lcp=Cgdnd3Mtd2l6EAMyBAgjECcyBQgAEIAEMgUIABCABDIFCAAQgAQyBQgAEIAEMgUIABCABDIFCAAQgAQyBQgAEIAEMgUIABCABDIFCAAQgAQ6BwgjEOoCECc6CgguEMcBENEDECc6CgguEMcBEK8BECc6CggAELEDEIMBEEM6CwguEIAEELEDEIMBOgsILhCxAxCDARDUAjoFCC4QgAQ6BQgAEJECOgQIABBDOgsIABCABBCxAxCDAToICC4QgAQQ1AI6CAgAEIAEEMkDOg4ILhCABBCxAxDHARDRAzoECAAQAzoICAAQgAQQsQM6CggAEIAEEIcCEBQ6BwgAEIAEEApQrAdYxyJg7SZoAXAAeACAAYEBiAHrE5IBBTE0LjExmAEAoAEBsAEK&amp;sclient=gws-wiz" TargetMode="External"/><Relationship Id="rId50" Type="http://schemas.openxmlformats.org/officeDocument/2006/relationships/hyperlink" Target="https://intranet.royalholloway.ac.uk/staff/tools-and-links/professional-service-departments/communications-external-relations/digital-best-practice/accessibility.asp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intranet.royalholloway.ac.uk/staff/your-employment/human-resources/equality-and-diversity/staff-networks-menopause-network.aspx" TargetMode="External"/><Relationship Id="rId25" Type="http://schemas.openxmlformats.org/officeDocument/2006/relationships/footer" Target="footer3.xml"/><Relationship Id="rId33" Type="http://schemas.openxmlformats.org/officeDocument/2006/relationships/hyperlink" Target="https://intranet.royalholloway.ac.uk/staff/your-employment/human-resources/organisation-development/training-courses/equality-diversity-and-inclusion/lgbt-allyship-gender-identity.aspx" TargetMode="External"/><Relationship Id="rId38" Type="http://schemas.openxmlformats.org/officeDocument/2006/relationships/hyperlink" Target="https://intranet.royalholloway.ac.uk/staff/your-employment/human-resources/equality-and-diversity/ready/equality-and-diversity-guides.aspx" TargetMode="External"/><Relationship Id="rId46" Type="http://schemas.openxmlformats.org/officeDocument/2006/relationships/hyperlink" Target="https://intranet.royalholloway.ac.uk/staff/your-employment/human-resources/equality-and-diversity/ready/equality-and-diversity-guides.aspx"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29" Type="http://schemas.openxmlformats.org/officeDocument/2006/relationships/hyperlink" Target="https://intranet.royalholloway.ac.uk/staff/your-employment/human-resources/policies-procedures-and-forms/policies/dignity-at-work-%E2%80%93-anti-bullying-and-harassment-policy.aspx" TargetMode="External"/><Relationship Id="rId41" Type="http://schemas.openxmlformats.org/officeDocument/2006/relationships/hyperlink" Target="https://intranet.royalholloway.ac.uk/staff/your-employment/human-resources/equality-and-diversity/ready/equality-and-diversity-guid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header" Target="header3.xml"/><Relationship Id="rId32" Type="http://schemas.openxmlformats.org/officeDocument/2006/relationships/hyperlink" Target="https://intranet.royalholloway.ac.uk/staff/your-employment/human-resources/organisation-development/training-courses/equality-diversity-and-inclusion/allyship.aspx" TargetMode="External"/><Relationship Id="rId37" Type="http://schemas.openxmlformats.org/officeDocument/2006/relationships/hyperlink" Target="https://www.equalityhumanrights.com/en/advice-and-guidance/employers-what-positive-action-workplace" TargetMode="External"/><Relationship Id="rId40" Type="http://schemas.openxmlformats.org/officeDocument/2006/relationships/hyperlink" Target="https://intranet.royalholloway.ac.uk/staff/your-employment/human-resources/organisation-development/training-courses/equality-diversity-and-inclusion/inclusive-leadership-training-for-managers.aspx" TargetMode="External"/><Relationship Id="rId45" Type="http://schemas.openxmlformats.org/officeDocument/2006/relationships/hyperlink" Target="https://intranet.royalholloway.ac.uk/staff/your-employment/human-resources/organisation-development/training-courses/equality-diversity-and-inclusion/home.aspx"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hyperlink" Target="https://intranet.royalholloway.ac.uk/staff/your-employment/human-resources/equality-and-diversity/ready/equality-and-diversity-guides.aspx" TargetMode="External"/><Relationship Id="rId36" Type="http://schemas.openxmlformats.org/officeDocument/2006/relationships/hyperlink" Target="https://intranet.royalholloway.ac.uk/staff/your-employment/human-resources/organisation-development/training-courses/leadership-and-management/home.aspx" TargetMode="External"/><Relationship Id="rId49" Type="http://schemas.openxmlformats.org/officeDocument/2006/relationships/hyperlink" Target="https://intranet.royalholloway.ac.uk/staff/teaching/e-learning/tools-services/ally-supporting-inclusive-education.aspx" TargetMode="External"/><Relationship Id="rId10" Type="http://schemas.openxmlformats.org/officeDocument/2006/relationships/image" Target="media/image2.png"/><Relationship Id="rId19" Type="http://schemas.openxmlformats.org/officeDocument/2006/relationships/hyperlink" Target="https://www.royalholloway.ac.uk/media/14282/royal-holloway-university-of-london-app.pdf" TargetMode="External"/><Relationship Id="rId31" Type="http://schemas.openxmlformats.org/officeDocument/2006/relationships/hyperlink" Target="https://intranet.royalholloway.ac.uk/students/help-support/wellbeing/rh-beheard.aspx" TargetMode="External"/><Relationship Id="rId44" Type="http://schemas.openxmlformats.org/officeDocument/2006/relationships/hyperlink" Target="https://intranet.royalholloway.ac.uk/staff/your-employment/human-resources/policies-procedures-and-forms/policies/hr-policies-and-procedures.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yalholloway.ac.uk/media/19940/8556-strategy-brochure.pdf"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hyperlink" Target="https://intranet.royalholloway.ac.uk/staff/your-employment/human-resources/equality-and-diversity/equality-scheme-and-compliance.aspx" TargetMode="External"/><Relationship Id="rId30" Type="http://schemas.openxmlformats.org/officeDocument/2006/relationships/hyperlink" Target="https://intranet.royalholloway.ac.uk/staff/your-employment/human-resources/policies-procedures-and-forms/policies/grievance-policy-and-procedure.aspx" TargetMode="External"/><Relationship Id="rId35" Type="http://schemas.openxmlformats.org/officeDocument/2006/relationships/hyperlink" Target="https://intranet.royalholloway.ac.uk/staff/your-employment/human-resources/organisation-development/training-courses/equality-diversity-and-inclusion/bullying-and-harassment.aspx" TargetMode="External"/><Relationship Id="rId43" Type="http://schemas.openxmlformats.org/officeDocument/2006/relationships/hyperlink" Target="https://intranet.royalholloway.ac.uk/staff/news-events/news-articles/2022/july/pick-up-a-lgbt-progress-flag-lanyard.aspx" TargetMode="External"/><Relationship Id="rId48" Type="http://schemas.openxmlformats.org/officeDocument/2006/relationships/hyperlink" Target="https://intranet.royalholloway.ac.uk/staff/your-employment/human-resources/equality-and-diversity/equality-scheme-and-compliance.aspx" TargetMode="External"/><Relationship Id="rId8" Type="http://schemas.openxmlformats.org/officeDocument/2006/relationships/image" Target="media/image1.pn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6C99A-4F9F-4269-AA86-41C407B2C2CD}" type="doc">
      <dgm:prSet loTypeId="urn:microsoft.com/office/officeart/2005/8/layout/venn1" loCatId="relationship" qsTypeId="urn:microsoft.com/office/officeart/2005/8/quickstyle/simple1" qsCatId="simple" csTypeId="urn:microsoft.com/office/officeart/2005/8/colors/accent1_2" csCatId="accent1" phldr="1"/>
      <dgm:spPr/>
    </dgm:pt>
    <dgm:pt modelId="{669F5AE5-7D6F-4ABC-A162-9E9E9C66E608}">
      <dgm:prSet phldrT="[Text]"/>
      <dgm:spPr>
        <a:solidFill>
          <a:schemeClr val="accent2">
            <a:alpha val="50000"/>
          </a:schemeClr>
        </a:solidFill>
      </dgm:spPr>
      <dgm:t>
        <a:bodyPr/>
        <a:lstStyle/>
        <a:p>
          <a:r>
            <a:rPr lang="en-GB"/>
            <a:t>Diversity</a:t>
          </a:r>
        </a:p>
      </dgm:t>
    </dgm:pt>
    <dgm:pt modelId="{880B286E-ECDE-4E58-B036-084846B2FD21}" type="parTrans" cxnId="{B35DDAAB-B54D-4AE3-A60E-5AA58AD51BC2}">
      <dgm:prSet/>
      <dgm:spPr/>
      <dgm:t>
        <a:bodyPr/>
        <a:lstStyle/>
        <a:p>
          <a:endParaRPr lang="en-GB"/>
        </a:p>
      </dgm:t>
    </dgm:pt>
    <dgm:pt modelId="{E2E8E4A4-5B0A-4ABC-B870-D3A71E8E0DAB}" type="sibTrans" cxnId="{B35DDAAB-B54D-4AE3-A60E-5AA58AD51BC2}">
      <dgm:prSet/>
      <dgm:spPr/>
      <dgm:t>
        <a:bodyPr/>
        <a:lstStyle/>
        <a:p>
          <a:endParaRPr lang="en-GB"/>
        </a:p>
      </dgm:t>
    </dgm:pt>
    <dgm:pt modelId="{55E6D3C5-BCF1-4FF6-9871-F50EF698FE07}">
      <dgm:prSet phldrT="[Text]"/>
      <dgm:spPr>
        <a:solidFill>
          <a:srgbClr val="92D050">
            <a:alpha val="50000"/>
          </a:srgbClr>
        </a:solidFill>
      </dgm:spPr>
      <dgm:t>
        <a:bodyPr/>
        <a:lstStyle/>
        <a:p>
          <a:r>
            <a:rPr lang="en-GB"/>
            <a:t>Inclusion</a:t>
          </a:r>
        </a:p>
      </dgm:t>
    </dgm:pt>
    <dgm:pt modelId="{87F08E67-7960-4227-9A57-B5BAF1A1813D}" type="parTrans" cxnId="{625F6313-A4CA-47D0-813E-34FDBD04D8C2}">
      <dgm:prSet/>
      <dgm:spPr/>
      <dgm:t>
        <a:bodyPr/>
        <a:lstStyle/>
        <a:p>
          <a:endParaRPr lang="en-GB"/>
        </a:p>
      </dgm:t>
    </dgm:pt>
    <dgm:pt modelId="{DD60E7AE-016F-4ACF-8147-D9BFF72E3861}" type="sibTrans" cxnId="{625F6313-A4CA-47D0-813E-34FDBD04D8C2}">
      <dgm:prSet/>
      <dgm:spPr/>
      <dgm:t>
        <a:bodyPr/>
        <a:lstStyle/>
        <a:p>
          <a:endParaRPr lang="en-GB"/>
        </a:p>
      </dgm:t>
    </dgm:pt>
    <dgm:pt modelId="{5C7B28D5-ABAF-4503-874C-CB7FA76C2EBA}">
      <dgm:prSet phldrT="[Text]"/>
      <dgm:spPr>
        <a:solidFill>
          <a:schemeClr val="accent4">
            <a:alpha val="50000"/>
          </a:schemeClr>
        </a:solidFill>
      </dgm:spPr>
      <dgm:t>
        <a:bodyPr/>
        <a:lstStyle/>
        <a:p>
          <a:r>
            <a:rPr lang="en-GB"/>
            <a:t>Equity</a:t>
          </a:r>
        </a:p>
      </dgm:t>
    </dgm:pt>
    <dgm:pt modelId="{AEB4229D-2057-4341-916A-3D071E7E0F2A}" type="parTrans" cxnId="{4CBE085C-859D-424E-BDA0-F6822A2CD1BE}">
      <dgm:prSet/>
      <dgm:spPr/>
      <dgm:t>
        <a:bodyPr/>
        <a:lstStyle/>
        <a:p>
          <a:endParaRPr lang="en-GB"/>
        </a:p>
      </dgm:t>
    </dgm:pt>
    <dgm:pt modelId="{D46107B2-B2EC-4BF4-A0BB-527775CAFAFF}" type="sibTrans" cxnId="{4CBE085C-859D-424E-BDA0-F6822A2CD1BE}">
      <dgm:prSet/>
      <dgm:spPr/>
      <dgm:t>
        <a:bodyPr/>
        <a:lstStyle/>
        <a:p>
          <a:endParaRPr lang="en-GB"/>
        </a:p>
      </dgm:t>
    </dgm:pt>
    <dgm:pt modelId="{F4D5B4AE-A86E-4912-BEEA-29A8253950FE}" type="pres">
      <dgm:prSet presAssocID="{2CB6C99A-4F9F-4269-AA86-41C407B2C2CD}" presName="compositeShape" presStyleCnt="0">
        <dgm:presLayoutVars>
          <dgm:chMax val="7"/>
          <dgm:dir/>
          <dgm:resizeHandles val="exact"/>
        </dgm:presLayoutVars>
      </dgm:prSet>
      <dgm:spPr/>
    </dgm:pt>
    <dgm:pt modelId="{6C23E2F5-D3C6-4CFD-8EFF-661BA482A7EE}" type="pres">
      <dgm:prSet presAssocID="{669F5AE5-7D6F-4ABC-A162-9E9E9C66E608}" presName="circ1" presStyleLbl="vennNode1" presStyleIdx="0" presStyleCnt="3"/>
      <dgm:spPr/>
    </dgm:pt>
    <dgm:pt modelId="{1ADB46DD-92CB-41DF-B631-DF0EFDAD5EC8}" type="pres">
      <dgm:prSet presAssocID="{669F5AE5-7D6F-4ABC-A162-9E9E9C66E608}" presName="circ1Tx" presStyleLbl="revTx" presStyleIdx="0" presStyleCnt="0">
        <dgm:presLayoutVars>
          <dgm:chMax val="0"/>
          <dgm:chPref val="0"/>
          <dgm:bulletEnabled val="1"/>
        </dgm:presLayoutVars>
      </dgm:prSet>
      <dgm:spPr/>
    </dgm:pt>
    <dgm:pt modelId="{795C07F0-35E0-4BC1-A015-D61CBDA22036}" type="pres">
      <dgm:prSet presAssocID="{55E6D3C5-BCF1-4FF6-9871-F50EF698FE07}" presName="circ2" presStyleLbl="vennNode1" presStyleIdx="1" presStyleCnt="3"/>
      <dgm:spPr/>
    </dgm:pt>
    <dgm:pt modelId="{364115B4-9623-4EAE-B0FF-5A91B3FA5E23}" type="pres">
      <dgm:prSet presAssocID="{55E6D3C5-BCF1-4FF6-9871-F50EF698FE07}" presName="circ2Tx" presStyleLbl="revTx" presStyleIdx="0" presStyleCnt="0">
        <dgm:presLayoutVars>
          <dgm:chMax val="0"/>
          <dgm:chPref val="0"/>
          <dgm:bulletEnabled val="1"/>
        </dgm:presLayoutVars>
      </dgm:prSet>
      <dgm:spPr/>
    </dgm:pt>
    <dgm:pt modelId="{9A7E7361-29E5-448B-8A71-884D99185FEA}" type="pres">
      <dgm:prSet presAssocID="{5C7B28D5-ABAF-4503-874C-CB7FA76C2EBA}" presName="circ3" presStyleLbl="vennNode1" presStyleIdx="2" presStyleCnt="3"/>
      <dgm:spPr/>
    </dgm:pt>
    <dgm:pt modelId="{2768818E-27C0-4E17-AD18-514B8F7A415A}" type="pres">
      <dgm:prSet presAssocID="{5C7B28D5-ABAF-4503-874C-CB7FA76C2EBA}" presName="circ3Tx" presStyleLbl="revTx" presStyleIdx="0" presStyleCnt="0">
        <dgm:presLayoutVars>
          <dgm:chMax val="0"/>
          <dgm:chPref val="0"/>
          <dgm:bulletEnabled val="1"/>
        </dgm:presLayoutVars>
      </dgm:prSet>
      <dgm:spPr/>
    </dgm:pt>
  </dgm:ptLst>
  <dgm:cxnLst>
    <dgm:cxn modelId="{FBB59406-4B1E-447E-B414-118FE48C9FD3}" type="presOf" srcId="{669F5AE5-7D6F-4ABC-A162-9E9E9C66E608}" destId="{1ADB46DD-92CB-41DF-B631-DF0EFDAD5EC8}" srcOrd="1" destOrd="0" presId="urn:microsoft.com/office/officeart/2005/8/layout/venn1"/>
    <dgm:cxn modelId="{625F6313-A4CA-47D0-813E-34FDBD04D8C2}" srcId="{2CB6C99A-4F9F-4269-AA86-41C407B2C2CD}" destId="{55E6D3C5-BCF1-4FF6-9871-F50EF698FE07}" srcOrd="1" destOrd="0" parTransId="{87F08E67-7960-4227-9A57-B5BAF1A1813D}" sibTransId="{DD60E7AE-016F-4ACF-8147-D9BFF72E3861}"/>
    <dgm:cxn modelId="{B394762D-F856-4564-B7FE-D1A6FA557089}" type="presOf" srcId="{2CB6C99A-4F9F-4269-AA86-41C407B2C2CD}" destId="{F4D5B4AE-A86E-4912-BEEA-29A8253950FE}" srcOrd="0" destOrd="0" presId="urn:microsoft.com/office/officeart/2005/8/layout/venn1"/>
    <dgm:cxn modelId="{4CBE085C-859D-424E-BDA0-F6822A2CD1BE}" srcId="{2CB6C99A-4F9F-4269-AA86-41C407B2C2CD}" destId="{5C7B28D5-ABAF-4503-874C-CB7FA76C2EBA}" srcOrd="2" destOrd="0" parTransId="{AEB4229D-2057-4341-916A-3D071E7E0F2A}" sibTransId="{D46107B2-B2EC-4BF4-A0BB-527775CAFAFF}"/>
    <dgm:cxn modelId="{79B54647-D10A-445B-8958-8D1402EE5E82}" type="presOf" srcId="{55E6D3C5-BCF1-4FF6-9871-F50EF698FE07}" destId="{364115B4-9623-4EAE-B0FF-5A91B3FA5E23}" srcOrd="1" destOrd="0" presId="urn:microsoft.com/office/officeart/2005/8/layout/venn1"/>
    <dgm:cxn modelId="{B2256F7E-B458-4085-B805-88AF6F3A6680}" type="presOf" srcId="{55E6D3C5-BCF1-4FF6-9871-F50EF698FE07}" destId="{795C07F0-35E0-4BC1-A015-D61CBDA22036}" srcOrd="0" destOrd="0" presId="urn:microsoft.com/office/officeart/2005/8/layout/venn1"/>
    <dgm:cxn modelId="{B35DDAAB-B54D-4AE3-A60E-5AA58AD51BC2}" srcId="{2CB6C99A-4F9F-4269-AA86-41C407B2C2CD}" destId="{669F5AE5-7D6F-4ABC-A162-9E9E9C66E608}" srcOrd="0" destOrd="0" parTransId="{880B286E-ECDE-4E58-B036-084846B2FD21}" sibTransId="{E2E8E4A4-5B0A-4ABC-B870-D3A71E8E0DAB}"/>
    <dgm:cxn modelId="{A8DE7AB1-F982-47C8-93F8-0CA2FFBFEA4D}" type="presOf" srcId="{669F5AE5-7D6F-4ABC-A162-9E9E9C66E608}" destId="{6C23E2F5-D3C6-4CFD-8EFF-661BA482A7EE}" srcOrd="0" destOrd="0" presId="urn:microsoft.com/office/officeart/2005/8/layout/venn1"/>
    <dgm:cxn modelId="{109E9AD1-39B3-4A2E-A518-C4491B2E9C8B}" type="presOf" srcId="{5C7B28D5-ABAF-4503-874C-CB7FA76C2EBA}" destId="{9A7E7361-29E5-448B-8A71-884D99185FEA}" srcOrd="0" destOrd="0" presId="urn:microsoft.com/office/officeart/2005/8/layout/venn1"/>
    <dgm:cxn modelId="{802DD8E7-2306-4D1A-97A2-5EC54A74B097}" type="presOf" srcId="{5C7B28D5-ABAF-4503-874C-CB7FA76C2EBA}" destId="{2768818E-27C0-4E17-AD18-514B8F7A415A}" srcOrd="1" destOrd="0" presId="urn:microsoft.com/office/officeart/2005/8/layout/venn1"/>
    <dgm:cxn modelId="{31B3BC2F-4670-401B-8315-1BA186FA06F7}" type="presParOf" srcId="{F4D5B4AE-A86E-4912-BEEA-29A8253950FE}" destId="{6C23E2F5-D3C6-4CFD-8EFF-661BA482A7EE}" srcOrd="0" destOrd="0" presId="urn:microsoft.com/office/officeart/2005/8/layout/venn1"/>
    <dgm:cxn modelId="{F3FF160A-384A-40F7-AA7F-D46B8711265B}" type="presParOf" srcId="{F4D5B4AE-A86E-4912-BEEA-29A8253950FE}" destId="{1ADB46DD-92CB-41DF-B631-DF0EFDAD5EC8}" srcOrd="1" destOrd="0" presId="urn:microsoft.com/office/officeart/2005/8/layout/venn1"/>
    <dgm:cxn modelId="{0832C659-A800-4911-8296-16C866F94896}" type="presParOf" srcId="{F4D5B4AE-A86E-4912-BEEA-29A8253950FE}" destId="{795C07F0-35E0-4BC1-A015-D61CBDA22036}" srcOrd="2" destOrd="0" presId="urn:microsoft.com/office/officeart/2005/8/layout/venn1"/>
    <dgm:cxn modelId="{A96AB36F-043C-4C14-934D-40AEB4C25829}" type="presParOf" srcId="{F4D5B4AE-A86E-4912-BEEA-29A8253950FE}" destId="{364115B4-9623-4EAE-B0FF-5A91B3FA5E23}" srcOrd="3" destOrd="0" presId="urn:microsoft.com/office/officeart/2005/8/layout/venn1"/>
    <dgm:cxn modelId="{1A042D62-3881-453A-A75F-018F99401039}" type="presParOf" srcId="{F4D5B4AE-A86E-4912-BEEA-29A8253950FE}" destId="{9A7E7361-29E5-448B-8A71-884D99185FEA}" srcOrd="4" destOrd="0" presId="urn:microsoft.com/office/officeart/2005/8/layout/venn1"/>
    <dgm:cxn modelId="{A035DA7E-1DFC-42B6-8806-AEE08B796F46}" type="presParOf" srcId="{F4D5B4AE-A86E-4912-BEEA-29A8253950FE}" destId="{2768818E-27C0-4E17-AD18-514B8F7A415A}"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3E2F5-D3C6-4CFD-8EFF-661BA482A7EE}">
      <dsp:nvSpPr>
        <dsp:cNvPr id="0" name=""/>
        <dsp:cNvSpPr/>
      </dsp:nvSpPr>
      <dsp:spPr>
        <a:xfrm>
          <a:off x="299708" y="165558"/>
          <a:ext cx="830602" cy="830602"/>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t>Diversity</a:t>
          </a:r>
        </a:p>
      </dsp:txBody>
      <dsp:txXfrm>
        <a:off x="410455" y="310913"/>
        <a:ext cx="609108" cy="373770"/>
      </dsp:txXfrm>
    </dsp:sp>
    <dsp:sp modelId="{795C07F0-35E0-4BC1-A015-D61CBDA22036}">
      <dsp:nvSpPr>
        <dsp:cNvPr id="0" name=""/>
        <dsp:cNvSpPr/>
      </dsp:nvSpPr>
      <dsp:spPr>
        <a:xfrm>
          <a:off x="599417" y="684684"/>
          <a:ext cx="830602" cy="830602"/>
        </a:xfrm>
        <a:prstGeom prst="ellipse">
          <a:avLst/>
        </a:prstGeom>
        <a:solidFill>
          <a:srgbClr val="92D05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t>Inclusion</a:t>
          </a:r>
        </a:p>
      </dsp:txBody>
      <dsp:txXfrm>
        <a:off x="853443" y="899256"/>
        <a:ext cx="498361" cy="456831"/>
      </dsp:txXfrm>
    </dsp:sp>
    <dsp:sp modelId="{9A7E7361-29E5-448B-8A71-884D99185FEA}">
      <dsp:nvSpPr>
        <dsp:cNvPr id="0" name=""/>
        <dsp:cNvSpPr/>
      </dsp:nvSpPr>
      <dsp:spPr>
        <a:xfrm>
          <a:off x="0" y="684684"/>
          <a:ext cx="830602" cy="830602"/>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t>Equity</a:t>
          </a:r>
        </a:p>
      </dsp:txBody>
      <dsp:txXfrm>
        <a:off x="78215" y="899256"/>
        <a:ext cx="498361" cy="45683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16FB-A3BF-4D5B-8888-783F3F36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19</Pages>
  <Words>6580</Words>
  <Characters>37507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Finnis, Katerina</dc:creator>
  <cp:keywords/>
  <dc:description/>
  <cp:lastModifiedBy>Finnis, Katerina</cp:lastModifiedBy>
  <cp:revision>10</cp:revision>
  <cp:lastPrinted>2023-02-06T13:26:00Z</cp:lastPrinted>
  <dcterms:created xsi:type="dcterms:W3CDTF">2023-05-10T08:24:00Z</dcterms:created>
  <dcterms:modified xsi:type="dcterms:W3CDTF">2023-05-24T14:55:00Z</dcterms:modified>
</cp:coreProperties>
</file>